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FFFFFF" w:themeColor="background1"/>
        </w:rPr>
        <w:alias w:val="Subject"/>
        <w:tag w:val=""/>
        <w:id w:val="-1787726383"/>
        <w:placeholder>
          <w:docPart w:val="5466447DF71447FDAAC1BA3B4FA7FBF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49706C97" w14:textId="018442B2" w:rsidR="000A4E6A" w:rsidRPr="00B360E9" w:rsidRDefault="00FB41A3" w:rsidP="00FB41A3">
          <w:pPr>
            <w:pStyle w:val="Title-fixed"/>
            <w:framePr w:w="8376" w:wrap="around"/>
            <w:rPr>
              <w:color w:val="FFFFFF" w:themeColor="background1"/>
            </w:rPr>
          </w:pPr>
          <w:r w:rsidRPr="00B360E9">
            <w:rPr>
              <w:color w:val="FFFFFF" w:themeColor="background1"/>
            </w:rPr>
            <w:t>Heritage Act Amendment Factsheet 2024</w:t>
          </w:r>
        </w:p>
      </w:sdtContent>
    </w:sdt>
    <w:p w14:paraId="7902C8D3" w14:textId="7E34CA96" w:rsidR="00CD42AE" w:rsidRPr="00B360E9" w:rsidRDefault="00B53666" w:rsidP="006466E0">
      <w:pPr>
        <w:pStyle w:val="Title"/>
        <w:framePr w:w="8241" w:wrap="around"/>
        <w:rPr>
          <w:color w:val="FFFFFF" w:themeColor="background1"/>
        </w:rPr>
      </w:pPr>
      <w:sdt>
        <w:sdtPr>
          <w:rPr>
            <w:color w:val="FFFFFF" w:themeColor="background1"/>
            <w:shd w:val="clear" w:color="auto" w:fill="E6E6E6"/>
          </w:rPr>
          <w:alias w:val="Title"/>
          <w:tag w:val=""/>
          <w:id w:val="-1331358350"/>
          <w:placeholder>
            <w:docPart w:val="C810845BAF6B4CE8B9582B83FE01586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>
          <w:rPr>
            <w:shd w:val="clear" w:color="auto" w:fill="auto"/>
          </w:rPr>
        </w:sdtEndPr>
        <w:sdtContent>
          <w:r w:rsidR="006466E0" w:rsidRPr="00B360E9">
            <w:rPr>
              <w:color w:val="FFFFFF" w:themeColor="background1"/>
            </w:rPr>
            <w:t xml:space="preserve">Changes affecting </w:t>
          </w:r>
          <w:r w:rsidR="006019EB" w:rsidRPr="00B360E9">
            <w:rPr>
              <w:color w:val="FFFFFF" w:themeColor="background1"/>
            </w:rPr>
            <w:t>a</w:t>
          </w:r>
          <w:r w:rsidR="006466E0" w:rsidRPr="00B360E9">
            <w:rPr>
              <w:color w:val="FFFFFF" w:themeColor="background1"/>
            </w:rPr>
            <w:t>rchaeology</w:t>
          </w:r>
        </w:sdtContent>
      </w:sdt>
    </w:p>
    <w:p w14:paraId="7ADF3D09" w14:textId="77777777" w:rsidR="0063025D" w:rsidRPr="0063025D" w:rsidRDefault="00A0606C" w:rsidP="0063025D">
      <w:r w:rsidRPr="00A0606C"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1" behindDoc="1" locked="0" layoutInCell="1" allowOverlap="1" wp14:anchorId="5C83E155" wp14:editId="4A685C8F">
            <wp:simplePos x="0" y="0"/>
            <wp:positionH relativeFrom="column">
              <wp:posOffset>-360046</wp:posOffset>
            </wp:positionH>
            <wp:positionV relativeFrom="paragraph">
              <wp:posOffset>-1287395</wp:posOffset>
            </wp:positionV>
            <wp:extent cx="7694793" cy="1978702"/>
            <wp:effectExtent l="0" t="0" r="1905" b="2540"/>
            <wp:wrapNone/>
            <wp:docPr id="1068840337" name="Picture 1068840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84033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175" cy="1990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06C">
        <w:rPr>
          <w:noProof/>
        </w:rPr>
        <w:t xml:space="preserve"> </w:t>
      </w:r>
      <w:r w:rsidR="00574BE1">
        <w:rPr>
          <w:noProof/>
          <w:color w:val="2B579A"/>
          <w:shd w:val="clear" w:color="auto" w:fill="E6E6E6"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20B3BC42" wp14:editId="2A49EF71">
                <wp:simplePos x="0" y="0"/>
                <wp:positionH relativeFrom="page">
                  <wp:posOffset>291465</wp:posOffset>
                </wp:positionH>
                <wp:positionV relativeFrom="page">
                  <wp:posOffset>285115</wp:posOffset>
                </wp:positionV>
                <wp:extent cx="6983730" cy="1623060"/>
                <wp:effectExtent l="0" t="0" r="7620" b="0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3730" cy="1623060"/>
                          <a:chOff x="0" y="0"/>
                          <a:chExt cx="6984000" cy="1624695"/>
                        </a:xfrm>
                      </wpg:grpSpPr>
                      <wps:wsp>
                        <wps:cNvPr id="5" name="Free-form: Shape 5"/>
                        <wps:cNvSpPr/>
                        <wps:spPr>
                          <a:xfrm>
                            <a:off x="0" y="0"/>
                            <a:ext cx="6984000" cy="1620000"/>
                          </a:xfrm>
                          <a:custGeom>
                            <a:avLst/>
                            <a:gdLst>
                              <a:gd name="connsiteX0" fmla="*/ 0 w 6984489"/>
                              <a:gd name="connsiteY0" fmla="*/ 0 h 1620625"/>
                              <a:gd name="connsiteX1" fmla="*/ 6984490 w 6984489"/>
                              <a:gd name="connsiteY1" fmla="*/ 0 h 1620625"/>
                              <a:gd name="connsiteX2" fmla="*/ 6984490 w 6984489"/>
                              <a:gd name="connsiteY2" fmla="*/ 1620625 h 1620625"/>
                              <a:gd name="connsiteX3" fmla="*/ 0 w 6984489"/>
                              <a:gd name="connsiteY3" fmla="*/ 1620625 h 1620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984489" h="1620625">
                                <a:moveTo>
                                  <a:pt x="0" y="0"/>
                                </a:moveTo>
                                <a:lnTo>
                                  <a:pt x="6984490" y="0"/>
                                </a:lnTo>
                                <a:lnTo>
                                  <a:pt x="6984490" y="1620625"/>
                                </a:lnTo>
                                <a:lnTo>
                                  <a:pt x="0" y="1620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F9"/>
                          </a:solidFill>
                          <a:ln w="255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-form: Shape 13"/>
                        <wps:cNvSpPr/>
                        <wps:spPr>
                          <a:xfrm>
                            <a:off x="4880281" y="486833"/>
                            <a:ext cx="1045034" cy="1133851"/>
                          </a:xfrm>
                          <a:custGeom>
                            <a:avLst/>
                            <a:gdLst>
                              <a:gd name="connsiteX0" fmla="*/ 537254 w 1044940"/>
                              <a:gd name="connsiteY0" fmla="*/ 0 h 1138669"/>
                              <a:gd name="connsiteX1" fmla="*/ 0 w 1044940"/>
                              <a:gd name="connsiteY1" fmla="*/ 1138670 h 1138669"/>
                              <a:gd name="connsiteX2" fmla="*/ 507686 w 1044940"/>
                              <a:gd name="connsiteY2" fmla="*/ 1138670 h 1138669"/>
                              <a:gd name="connsiteX3" fmla="*/ 1044940 w 1044940"/>
                              <a:gd name="connsiteY3" fmla="*/ 0 h 1138669"/>
                              <a:gd name="connsiteX4" fmla="*/ 537254 w 1044940"/>
                              <a:gd name="connsiteY4" fmla="*/ 0 h 11386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4940" h="1138669">
                                <a:moveTo>
                                  <a:pt x="537254" y="0"/>
                                </a:moveTo>
                                <a:lnTo>
                                  <a:pt x="0" y="1138670"/>
                                </a:lnTo>
                                <a:lnTo>
                                  <a:pt x="507686" y="1138670"/>
                                </a:lnTo>
                                <a:cubicBezTo>
                                  <a:pt x="507686" y="1138670"/>
                                  <a:pt x="1044940" y="0"/>
                                  <a:pt x="1044940" y="0"/>
                                </a:cubicBezTo>
                                <a:lnTo>
                                  <a:pt x="537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2A9"/>
                          </a:solidFill>
                          <a:ln w="255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ree-form: Shape 17"/>
                        <wps:cNvSpPr/>
                        <wps:spPr>
                          <a:xfrm>
                            <a:off x="5925914" y="0"/>
                            <a:ext cx="683549" cy="481629"/>
                          </a:xfrm>
                          <a:custGeom>
                            <a:avLst/>
                            <a:gdLst>
                              <a:gd name="connsiteX0" fmla="*/ 455659 w 683487"/>
                              <a:gd name="connsiteY0" fmla="*/ 481981 h 481981"/>
                              <a:gd name="connsiteX1" fmla="*/ 683488 w 683487"/>
                              <a:gd name="connsiteY1" fmla="*/ 0 h 481981"/>
                              <a:gd name="connsiteX2" fmla="*/ 227830 w 683487"/>
                              <a:gd name="connsiteY2" fmla="*/ 0 h 481981"/>
                              <a:gd name="connsiteX3" fmla="*/ 0 w 683487"/>
                              <a:gd name="connsiteY3" fmla="*/ 481981 h 481981"/>
                              <a:gd name="connsiteX4" fmla="*/ 455659 w 683487"/>
                              <a:gd name="connsiteY4" fmla="*/ 481981 h 4819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83487" h="481981">
                                <a:moveTo>
                                  <a:pt x="455659" y="481981"/>
                                </a:moveTo>
                                <a:lnTo>
                                  <a:pt x="683488" y="0"/>
                                </a:lnTo>
                                <a:lnTo>
                                  <a:pt x="227830" y="0"/>
                                </a:lnTo>
                                <a:cubicBezTo>
                                  <a:pt x="227830" y="0"/>
                                  <a:pt x="0" y="481981"/>
                                  <a:pt x="0" y="481981"/>
                                </a:cubicBezTo>
                                <a:lnTo>
                                  <a:pt x="455659" y="4819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C00"/>
                          </a:solidFill>
                          <a:ln w="255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-form: Shape 23"/>
                        <wps:cNvSpPr/>
                        <wps:spPr>
                          <a:xfrm>
                            <a:off x="5697314" y="0"/>
                            <a:ext cx="683549" cy="481629"/>
                          </a:xfrm>
                          <a:custGeom>
                            <a:avLst/>
                            <a:gdLst>
                              <a:gd name="connsiteX0" fmla="*/ 683488 w 683487"/>
                              <a:gd name="connsiteY0" fmla="*/ 481981 h 481981"/>
                              <a:gd name="connsiteX1" fmla="*/ 455659 w 683487"/>
                              <a:gd name="connsiteY1" fmla="*/ 0 h 481981"/>
                              <a:gd name="connsiteX2" fmla="*/ 0 w 683487"/>
                              <a:gd name="connsiteY2" fmla="*/ 0 h 481981"/>
                              <a:gd name="connsiteX3" fmla="*/ 227829 w 683487"/>
                              <a:gd name="connsiteY3" fmla="*/ 481981 h 481981"/>
                              <a:gd name="connsiteX4" fmla="*/ 683488 w 683487"/>
                              <a:gd name="connsiteY4" fmla="*/ 481981 h 4819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83487" h="481981">
                                <a:moveTo>
                                  <a:pt x="683488" y="481981"/>
                                </a:moveTo>
                                <a:lnTo>
                                  <a:pt x="455659" y="0"/>
                                </a:ln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227829" y="481981"/>
                                  <a:pt x="227829" y="481981"/>
                                </a:cubicBezTo>
                                <a:lnTo>
                                  <a:pt x="683488" y="4819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0000"/>
                            </a:srgbClr>
                          </a:solidFill>
                          <a:ln w="255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ree-form: Shape 25"/>
                        <wps:cNvSpPr/>
                        <wps:spPr>
                          <a:xfrm>
                            <a:off x="5413681" y="486833"/>
                            <a:ext cx="1042910" cy="1137862"/>
                          </a:xfrm>
                          <a:custGeom>
                            <a:avLst/>
                            <a:gdLst>
                              <a:gd name="connsiteX0" fmla="*/ 0 w 1042817"/>
                              <a:gd name="connsiteY0" fmla="*/ 0 h 1138695"/>
                              <a:gd name="connsiteX1" fmla="*/ 535132 w 1042817"/>
                              <a:gd name="connsiteY1" fmla="*/ 1138695 h 1138695"/>
                              <a:gd name="connsiteX2" fmla="*/ 1042817 w 1042817"/>
                              <a:gd name="connsiteY2" fmla="*/ 1138695 h 1138695"/>
                              <a:gd name="connsiteX3" fmla="*/ 507686 w 1042817"/>
                              <a:gd name="connsiteY3" fmla="*/ 0 h 1138695"/>
                              <a:gd name="connsiteX4" fmla="*/ 0 w 1042817"/>
                              <a:gd name="connsiteY4" fmla="*/ 0 h 11386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2817" h="1138695">
                                <a:moveTo>
                                  <a:pt x="0" y="0"/>
                                </a:moveTo>
                                <a:lnTo>
                                  <a:pt x="535132" y="1138695"/>
                                </a:lnTo>
                                <a:lnTo>
                                  <a:pt x="1042817" y="1138695"/>
                                </a:lnTo>
                                <a:cubicBezTo>
                                  <a:pt x="1042817" y="1138695"/>
                                  <a:pt x="507686" y="0"/>
                                  <a:pt x="50768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0000"/>
                            </a:srgbClr>
                          </a:solidFill>
                          <a:ln w="255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2D64FC" id="Group 3" o:spid="_x0000_s1026" alt="&quot;&quot;" style="position:absolute;margin-left:22.95pt;margin-top:22.45pt;width:549.9pt;height:127.8pt;z-index:-251658240;mso-position-horizontal-relative:page;mso-position-vertical-relative:page;mso-width-relative:margin;mso-height-relative:margin" coordsize="69840,16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yJwAYAAEkoAAAOAAAAZHJzL2Uyb0RvYy54bWzsmm1v2zYQx98P2HcQ9HJAaz1bNuoUaR6K&#10;AUVXoB3avmRk2RYgiRolx2k//f4kRYlyZEvOgq3bnBexZN7xeMfj/UTKr14/ZKlxH7MyofnCtF9a&#10;phHnEV0m+Xph/v7p9kVoGmVF8iVJaR4vzG9xab6++PmnV7tiHjt0Q9NlzAx0kpfzXbEwN1VVzCeT&#10;MtrEGSlf0iLO0biiLCMVbtl6smRkh96zdOJYVjDZUbYsGI3issS317LRvBD9r1ZxVP22WpVxZaQL&#10;E2OrxH8m/t/x/5OLV2S+ZqTYJFE9DPKEUWQkyWG06eqaVMTYsuRRV1kSMVrSVfUyotmErlZJFAsf&#10;4I1t7XnzltFtIXxZz3frogkTQrsXpyd3G72/f8uKj8UHhkjsijViIe64Lw8rlvFPjNJ4ECH71oQs&#10;fqiMCF8Gs9CduohshDY7cFwrqIMabRD5R3rR5qbV9Cyr1fSCmc+nY6IMTzrD2RVIkLKNQfnXYvBx&#10;Q4pYhLacIwYfmJEsF6ZvGjnJkKa3LI5f8KybG0LSEEPjY4BwE61yXiJwJ4Sq4zCcF6FqHCbzaFtW&#10;b2Mqok7u35WVTM8lrkRyLevhRTTPy6SKvyB8qyxFxv4yMSxjZ2A6PC+c1Wm9L/61K74xMGFW4Ajf&#10;kLr74l9srXfR82yEDV3JMgZtOE+xoSvVPgxbcjVLI/zQxXttYN7WambIRk1W9JDXs4Urg/AyaInK&#10;UNCSrwZ96rBk1C2mRuY+tPhUDygjyLqyfZIyoqcrOycpIyy6sqsrIyKt+wy1l1fdVFTdyjRQdZlp&#10;oOrecR0yL0jFo6YujZ2oJiJ9jY0oJiI3eXtG7+NPVEhWeyUFNtvWNNel6pQVA1bhVRLqsxD96ZLa&#10;mkDfSk59SnmsIwShXzJKaRnLueQeioLWuMojpK3xkqbJ8jZJU+5aydZ3Vykz7gmidmPf3NyKdQyV&#10;jlia80g5vj9F0SVA5iollciwnPKuZGxZWV2TciM7E/oy6BmqBpOjS5FoqLGqiPGrO7r8hlLIqORk&#10;WUS3CXp6R8rqA2EoM3AcsEfrhrLvprEDOBdm+ceWsNg00l9zVOWZ7XkQq8SN508d3DC95U5vybfZ&#10;FYW/SGhYE5dcvkrV5YrR7DMYf8mtoonkEWxj4VRIJnlzVeEeTajXUXx5Ka5BVwT9Xf6xiHjnInXg&#10;yaeHz4QVRoHLhVkBYu+pIgGZq4qLiHMBKcs1c3q5regq4eVYREzGqb4BlTg6/wY82Vh8B/iEJgxu&#10;NKC8MLScUFYRLwxCV6iTucK6bXm+5Xo11m3XDX1VY9RTgZ7HKnJaRXxMEz5DilW+O3V8D8CCIW+G&#10;fBFZ+0jnMbBsNwyCQ3zrAIuX+IHedVTZvOepANZxGzp7fGsahMGwIV1ntKEOgGSYhi3pSiOcwQyf&#10;PCe6zp4JrJwzEjtIHCQ5oqnz1OMrgVOCPwbIz5qRT+Gpyn/B0zqteUFriSl5JpdjB5StSC/65Gqp&#10;B6sk1GfdqVgckpS94tH2LonexN91ZssVta+Egiw43fiDkNU140ADD12n+72xifrTcVgJPA+/LeuN&#10;c3nmN8rLmd/N9tLGI9shfk9P4rc/c3w8aLUJ3KIbMPe9mSS3F+IZVWXhs4Db8/3An4FDMOOFYtA9&#10;O8cOtzGIWWhjfyYvDqC+w27ReThoRec3J9FxAzqEHWcaumITeNQNXWXYQJe9QyHSpUeGSCfvyIno&#10;qDyeiDOwq/jrDwTselVxXtfJ3IdrOfdi8bcpj6k8xGy5nNpiAVFFO/UpMSqXRa9gl6b94grTeNIH&#10;oNuhHfp+ANKH3FRjfh5SX91cXzUHcWKnrDbk5532/3an7aA6HyA1mk7ZafvBbOr+E6QeyVB9Vz4S&#10;Qzp2R2JIVxkGaRe7QyDtSg89BejY5eXOGX6Y0VVGhkjH7siJ0FV6rJxJ/W8ktUbeFodHSK0h7/iJ&#10;tUTsvkwfpDVJxWGZ9wcg3ds4QOpDbj4vqW/FnzjLJWmxIfJwO9Deo9VH6OLk5Izy86E5f6eL15sH&#10;UX7aW13fs93g+KG5M7Ox3sS7cNudhoF6t/Yse+/6RBvn9qP23c3ZrHyv3rNN7+y5fde3XUeeMB8z&#10;oaNcnGXPfP7ulZ/wHTakMxqHeLz/YUsdJdn/sCUd1vrx/DGXdJ0RUdNJPWJOuuKdUJ2h/mNBvU5N&#10;szkvR0b3bcA1ph6BuVxRArPa8oCCwqL6bM6wRZKKV8vtctLk+/DeDJm/kG61FOq18/TOgfn+97DS&#10;7b07tq7Dqu15NuBnrNdvyf8r78LFD7fwezXxGFb/to7/IE6/x7X+C8CLPwEAAP//AwBQSwMEFAAG&#10;AAgAAAAhAOpbbujgAAAACgEAAA8AAABkcnMvZG93bnJldi54bWxMj0FLw0AQhe+C/2EZwZvdjU20&#10;xmxKKeqpCLaC9LZNpklodjZkt0n6752e9PQY3uPN97LlZFsxYO8bRxqimQKBVLiyoUrD9+79YQHC&#10;B0OlaR2hhgt6WOa3N5lJSzfSFw7bUAkuIZ8aDXUIXSqlL2q0xs9ch8Te0fXWBD77Spa9GbnctvJR&#10;qSdpTUP8oTYdrmssTtuz1fAxmnE1j96Gzem4vux3yefPJkKt7++m1SuIgFP4C8MVn9EhZ6aDO1Pp&#10;RashTl44yRqzXv0oTp5BHDTMlUpA5pn8PyH/BQAA//8DAFBLAQItABQABgAIAAAAIQC2gziS/gAA&#10;AOEBAAATAAAAAAAAAAAAAAAAAAAAAABbQ29udGVudF9UeXBlc10ueG1sUEsBAi0AFAAGAAgAAAAh&#10;ADj9If/WAAAAlAEAAAsAAAAAAAAAAAAAAAAALwEAAF9yZWxzLy5yZWxzUEsBAi0AFAAGAAgAAAAh&#10;AGuu7InABgAASSgAAA4AAAAAAAAAAAAAAAAALgIAAGRycy9lMm9Eb2MueG1sUEsBAi0AFAAGAAgA&#10;AAAhAOpbbujgAAAACgEAAA8AAAAAAAAAAAAAAAAAGgkAAGRycy9kb3ducmV2LnhtbFBLBQYAAAAA&#10;BAAEAPMAAAAnCgAAAAA=&#10;">
                <v:shape id="Free-form: Shape 5" o:spid="_x0000_s1027" style="position:absolute;width:69840;height:16200;visibility:visible;mso-wrap-style:square;v-text-anchor:middle" coordsize="6984489,16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MCExAAAANoAAAAPAAAAZHJzL2Rvd25yZXYueG1sRI9fa8Iw&#10;FMXfB/sO4Q58m+kUN6lGGVNB8Mk6RN+uzV3brbkpSazVT78Igz0ezp8fZzrvTC1acr6yrOCln4Ag&#10;zq2uuFDwuVs9j0H4gKyxtkwKruRhPnt8mGKq7YW31GahEHGEfYoKyhCaVEqfl2TQ921DHL0v6wyG&#10;KF0htcNLHDe1HCTJqzRYcSSU2NBHSflPdjaRW+nRtzsMt/txdli06+Vpc7y9KdV76t4nIAJ14T/8&#10;115rBSO4X4k3QM5+AQAA//8DAFBLAQItABQABgAIAAAAIQDb4fbL7gAAAIUBAAATAAAAAAAAAAAA&#10;AAAAAAAAAABbQ29udGVudF9UeXBlc10ueG1sUEsBAi0AFAAGAAgAAAAhAFr0LFu/AAAAFQEAAAsA&#10;AAAAAAAAAAAAAAAAHwEAAF9yZWxzLy5yZWxzUEsBAi0AFAAGAAgAAAAhAIHcwITEAAAA2gAAAA8A&#10;AAAAAAAAAAAAAAAABwIAAGRycy9kb3ducmV2LnhtbFBLBQYAAAAAAwADALcAAAD4AgAAAAA=&#10;" path="m,l6984490,r,1620625l,1620625,,xe" fillcolor="#e1eef9" stroked="f" strokeweight=".07103mm">
                  <v:stroke joinstyle="miter"/>
                  <v:path arrowok="t" o:connecttype="custom" o:connectlocs="0,0;6984001,0;6984001,1620000;0,1620000" o:connectangles="0,0,0,0"/>
                </v:shape>
                <v:shape id="Free-form: Shape 13" o:spid="_x0000_s1028" style="position:absolute;left:48802;top:4868;width:10451;height:11338;visibility:visible;mso-wrap-style:square;v-text-anchor:middle" coordsize="1044940,113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ABMvgAAANsAAAAPAAAAZHJzL2Rvd25yZXYueG1sRE/LqsIw&#10;EN1f8B/CCO6uqYoi1SgiFFy40OoHDM3YFptJ28Ra/94Igrs5nOest72pREetKy0rmIwjEMSZ1SXn&#10;Cq6X5H8JwnlkjZVlUvAiB9vN4G+NsbZPPlOX+lyEEHYxKii8r2MpXVaQQTe2NXHgbrY16ANsc6lb&#10;fIZwU8lpFC2kwZJDQ4E17QvK7unDKJg/rlW3T6IG08acmuRwnPn5UqnRsN+tQHjq/U/8dR90mD+D&#10;zy/hALl5AwAA//8DAFBLAQItABQABgAIAAAAIQDb4fbL7gAAAIUBAAATAAAAAAAAAAAAAAAAAAAA&#10;AABbQ29udGVudF9UeXBlc10ueG1sUEsBAi0AFAAGAAgAAAAhAFr0LFu/AAAAFQEAAAsAAAAAAAAA&#10;AAAAAAAAHwEAAF9yZWxzLy5yZWxzUEsBAi0AFAAGAAgAAAAhADVIAEy+AAAA2wAAAA8AAAAAAAAA&#10;AAAAAAAABwIAAGRycy9kb3ducmV2LnhtbFBLBQYAAAAAAwADALcAAADyAgAAAAA=&#10;" path="m537254,l,1138670r507686,c507686,1138670,1044940,,1044940,l537254,xe" fillcolor="#00b2a9" stroked="f" strokeweight=".07103mm">
                  <v:stroke joinstyle="miter"/>
                  <v:path arrowok="t" o:connecttype="custom" o:connectlocs="537302,0;0,1133852;507732,1133852;1045034,0;537302,0" o:connectangles="0,0,0,0,0"/>
                </v:shape>
                <v:shape id="Free-form: Shape 17" o:spid="_x0000_s1029" style="position:absolute;left:59259;width:6835;height:4816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rFBxQAAANsAAAAPAAAAZHJzL2Rvd25yZXYueG1sRE9Na8JA&#10;EL0X/A/LFHopumnFGFJXEaFFBAuJCvY2ZKdJbHY2ZFeN/75bKHibx/uc2aI3jbhQ52rLCl5GEQji&#10;wuqaSwX73fswAeE8ssbGMim4kYPFfPAww1TbK2d0yX0pQgi7FBVU3replK6oyKAb2ZY4cN+2M+gD&#10;7EqpO7yGcNPI1yiKpcGaQ0OFLa0qKn7ys1FwTrbH9vP0cdh8PWeT9SZuxsvVQamnx375BsJT7+/i&#10;f/dah/lT+PslHCDnvwAAAP//AwBQSwECLQAUAAYACAAAACEA2+H2y+4AAACFAQAAEwAAAAAAAAAA&#10;AAAAAAAAAAAAW0NvbnRlbnRfVHlwZXNdLnhtbFBLAQItABQABgAIAAAAIQBa9CxbvwAAABUBAAAL&#10;AAAAAAAAAAAAAAAAAB8BAABfcmVscy8ucmVsc1BLAQItABQABgAIAAAAIQDnYrFBxQAAANsAAAAP&#10;AAAAAAAAAAAAAAAAAAcCAABkcnMvZG93bnJldi54bWxQSwUGAAAAAAMAAwC3AAAA+QIAAAAA&#10;" path="m455659,481981l683488,,227830,c227830,,,481981,,481981r455659,xe" fillcolor="#cedc00" stroked="f" strokeweight=".07103mm">
                  <v:stroke joinstyle="miter"/>
                  <v:path arrowok="t" o:connecttype="custom" o:connectlocs="455700,481629;683550,0;227851,0;0,481629;455700,481629" o:connectangles="0,0,0,0,0"/>
                </v:shape>
                <v:shape id="Free-form: Shape 23" o:spid="_x0000_s1030" style="position:absolute;left:56973;width:6835;height:4816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kQqxQAAANsAAAAPAAAAZHJzL2Rvd25yZXYueG1sRI/RasJA&#10;FETfhf7Dcgu+1Y0GWomuIpWGgKVi2g+4ZK9J2uzdkF2T1K93CwUfh5k5w6y3o2lET52rLSuYzyIQ&#10;xIXVNZcKvj7fnpYgnEfW2FgmBb/kYLt5mKwx0XbgE/W5L0WAsEtQQeV9m0jpiooMupltiYN3tp1B&#10;H2RXSt3hEOCmkYsoepYGaw4LFbb0WlHxk1+MgkN70C983X/072kts3Tfx8dvqdT0cdytQHga/T38&#10;3860gkUMf1/CD5CbGwAAAP//AwBQSwECLQAUAAYACAAAACEA2+H2y+4AAACFAQAAEwAAAAAAAAAA&#10;AAAAAAAAAAAAW0NvbnRlbnRfVHlwZXNdLnhtbFBLAQItABQABgAIAAAAIQBa9CxbvwAAABUBAAAL&#10;AAAAAAAAAAAAAAAAAB8BAABfcmVscy8ucmVsc1BLAQItABQABgAIAAAAIQDrqkQqxQAAANsAAAAP&#10;AAAAAAAAAAAAAAAAAAcCAABkcnMvZG93bnJldi54bWxQSwUGAAAAAAMAAwC3AAAA+QIAAAAA&#10;" path="m683488,481981l455659,,,c,,227829,481981,227829,481981r455659,xe" stroked="f" strokeweight=".07103mm">
                  <v:fill opacity="39321f"/>
                  <v:stroke joinstyle="miter"/>
                  <v:path arrowok="t" o:connecttype="custom" o:connectlocs="683550,481629;455700,0;0,0;227850,481629;683550,481629" o:connectangles="0,0,0,0,0"/>
                </v:shape>
                <v:shape id="Free-form: Shape 25" o:spid="_x0000_s1031" style="position:absolute;left:54136;top:4868;width:10429;height:11378;visibility:visible;mso-wrap-style:square;v-text-anchor:middle" coordsize="1042817,113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QvUwwAAANsAAAAPAAAAZHJzL2Rvd25yZXYueG1sRI9Ba8JA&#10;FITvhf6H5RW86aZKVKKrlEpJD3owiudn9jUbmn0bsqum/94VhB6HmfmGWa5724grdb52rOB9lIAg&#10;Lp2uuVJwPHwN5yB8QNbYOCYFf+RhvXp9WWKm3Y33dC1CJSKEfYYKTAhtJqUvDVn0I9cSR+/HdRZD&#10;lF0ldYe3CLeNHCfJVFqsOS4YbOnTUPlbXKyCdGouKZ2qfDLf2hnuNvkZN7lSg7f+YwEiUB/+w8/2&#10;t1YwTuHxJf4AuboDAAD//wMAUEsBAi0AFAAGAAgAAAAhANvh9svuAAAAhQEAABMAAAAAAAAAAAAA&#10;AAAAAAAAAFtDb250ZW50X1R5cGVzXS54bWxQSwECLQAUAAYACAAAACEAWvQsW78AAAAVAQAACwAA&#10;AAAAAAAAAAAAAAAfAQAAX3JlbHMvLnJlbHNQSwECLQAUAAYACAAAACEA2okL1MMAAADbAAAADwAA&#10;AAAAAAAAAAAAAAAHAgAAZHJzL2Rvd25yZXYueG1sUEsFBgAAAAADAAMAtwAAAPcCAAAAAA==&#10;" path="m,l535132,1138695r507685,c1042817,1138695,507686,,507686,l,xe" stroked="f" strokeweight=".07103mm">
                  <v:fill opacity="39321f"/>
                  <v:stroke joinstyle="miter"/>
                  <v:path arrowok="t" o:connecttype="custom" o:connectlocs="0,0;535180,1137862;1042910,1137862;507731,0;0,0" o:connectangles="0,0,0,0,0"/>
                </v:shape>
                <w10:wrap anchorx="page" anchory="page"/>
                <w10:anchorlock/>
              </v:group>
            </w:pict>
          </mc:Fallback>
        </mc:AlternateContent>
      </w:r>
    </w:p>
    <w:p w14:paraId="6135822C" w14:textId="0727D3BF" w:rsidR="00287256" w:rsidRDefault="00697191" w:rsidP="00F1252A">
      <w:pPr>
        <w:pStyle w:val="Introduction"/>
      </w:pPr>
      <w:r w:rsidRPr="009A3BF8">
        <w:rPr>
          <w:i/>
          <w:iCs/>
        </w:rPr>
        <w:t>Heritage Amendment Act 2023</w:t>
      </w:r>
      <w:r>
        <w:t xml:space="preserve"> and </w:t>
      </w:r>
      <w:r w:rsidRPr="009A3BF8">
        <w:rPr>
          <w:i/>
          <w:iCs/>
        </w:rPr>
        <w:t xml:space="preserve">Heritage </w:t>
      </w:r>
      <w:r w:rsidR="00B53666" w:rsidRPr="009A3BF8">
        <w:rPr>
          <w:i/>
          <w:iCs/>
        </w:rPr>
        <w:t>Amendment</w:t>
      </w:r>
      <w:r w:rsidR="00B53666">
        <w:rPr>
          <w:i/>
          <w:iCs/>
        </w:rPr>
        <w:t xml:space="preserve"> </w:t>
      </w:r>
      <w:r w:rsidRPr="009A3BF8">
        <w:rPr>
          <w:i/>
          <w:iCs/>
        </w:rPr>
        <w:t>Regulations 2024</w:t>
      </w:r>
      <w:r>
        <w:t xml:space="preserve"> </w:t>
      </w:r>
      <w:r w:rsidR="00850B93">
        <w:t xml:space="preserve">make </w:t>
      </w:r>
      <w:r w:rsidR="009A392A">
        <w:t>several</w:t>
      </w:r>
      <w:r w:rsidR="00825CB3">
        <w:t xml:space="preserve"> changes affecting the regulation of historical archaeology</w:t>
      </w:r>
      <w:r w:rsidR="00892EEF">
        <w:t xml:space="preserve"> in Victoria.</w:t>
      </w:r>
    </w:p>
    <w:p w14:paraId="6F54EFCA" w14:textId="19F31CFC" w:rsidR="00343EFC" w:rsidRDefault="00343EFC" w:rsidP="00343EFC">
      <w:pPr>
        <w:pStyle w:val="Introduction-small"/>
      </w:pPr>
      <w:r>
        <w:t>Changes take effect 1 February 2024</w:t>
      </w:r>
    </w:p>
    <w:p w14:paraId="20F7790C" w14:textId="77777777" w:rsidR="00F1252A" w:rsidRDefault="00F1252A" w:rsidP="00F1252A">
      <w:pPr>
        <w:sectPr w:rsidR="00F1252A" w:rsidSect="00F125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567" w:right="567" w:bottom="567" w:left="567" w:header="1701" w:footer="397" w:gutter="0"/>
          <w:cols w:space="567"/>
          <w:docGrid w:linePitch="360"/>
        </w:sectPr>
      </w:pPr>
    </w:p>
    <w:p w14:paraId="183C807D" w14:textId="1DF68660" w:rsidR="003B77CD" w:rsidRDefault="003B77CD" w:rsidP="003B77CD">
      <w:r>
        <w:t xml:space="preserve">The </w:t>
      </w:r>
      <w:r w:rsidR="00B34A12" w:rsidRPr="00B34A12">
        <w:rPr>
          <w:iCs/>
        </w:rPr>
        <w:t xml:space="preserve">amended </w:t>
      </w:r>
      <w:r w:rsidR="00B34A12" w:rsidRPr="00DE78BA">
        <w:rPr>
          <w:i/>
        </w:rPr>
        <w:t>Heritage Act 2017</w:t>
      </w:r>
      <w:r w:rsidR="00B34A12" w:rsidRPr="00B34A12">
        <w:rPr>
          <w:iCs/>
        </w:rPr>
        <w:t xml:space="preserve"> (the Act)</w:t>
      </w:r>
      <w:r w:rsidR="0586EC0A" w:rsidRPr="1DD81042">
        <w:rPr>
          <w:i/>
        </w:rPr>
        <w:t xml:space="preserve"> </w:t>
      </w:r>
      <w:r w:rsidR="00B34A12">
        <w:t>makes</w:t>
      </w:r>
      <w:r w:rsidR="0586EC0A">
        <w:t xml:space="preserve"> </w:t>
      </w:r>
      <w:r w:rsidR="1D8BF160">
        <w:t>several</w:t>
      </w:r>
      <w:r w:rsidR="0586EC0A">
        <w:t xml:space="preserve"> changes </w:t>
      </w:r>
      <w:r w:rsidR="00530EF7">
        <w:t>to</w:t>
      </w:r>
      <w:r w:rsidR="00082C73">
        <w:t xml:space="preserve"> the </w:t>
      </w:r>
      <w:r w:rsidR="00530EF7">
        <w:t>archaeology provisions</w:t>
      </w:r>
      <w:r w:rsidR="00B34A12">
        <w:t>. I</w:t>
      </w:r>
      <w:r w:rsidR="00571D0F">
        <w:t>n particular</w:t>
      </w:r>
      <w:r w:rsidR="00F846FC">
        <w:t xml:space="preserve"> the introduction of consent exemptions and amendments, </w:t>
      </w:r>
      <w:r w:rsidR="005922F8">
        <w:t xml:space="preserve">and </w:t>
      </w:r>
      <w:r w:rsidR="0015198F">
        <w:t xml:space="preserve">re-introduction of survey </w:t>
      </w:r>
      <w:r w:rsidR="00B34A12">
        <w:t>requirements</w:t>
      </w:r>
      <w:r w:rsidR="0015198F">
        <w:t>.</w:t>
      </w:r>
      <w:r w:rsidR="00082C73">
        <w:t xml:space="preserve"> </w:t>
      </w:r>
      <w:r w:rsidR="6E9BA4E0">
        <w:t>The key changes are detailed in this document.</w:t>
      </w:r>
      <w:r w:rsidR="470F5577">
        <w:t xml:space="preserve"> </w:t>
      </w:r>
    </w:p>
    <w:p w14:paraId="62F275FE" w14:textId="71709EBA" w:rsidR="009E4566" w:rsidRDefault="009E4566" w:rsidP="00C927FF">
      <w:pPr>
        <w:pStyle w:val="Heading1"/>
      </w:pPr>
      <w:r w:rsidRPr="003B77CD">
        <w:t>Consent exemption</w:t>
      </w:r>
    </w:p>
    <w:p w14:paraId="397B223E" w14:textId="2625AB1D" w:rsidR="00C927FF" w:rsidRPr="00C927FF" w:rsidRDefault="7D6D8F59" w:rsidP="009E4566">
      <w:r>
        <w:t xml:space="preserve">Section 123A of the </w:t>
      </w:r>
      <w:r w:rsidRPr="00390685">
        <w:t>Ac</w:t>
      </w:r>
      <w:r w:rsidR="005B1233">
        <w:t>t</w:t>
      </w:r>
      <w:r w:rsidRPr="1DD81042">
        <w:rPr>
          <w:i/>
          <w:iCs/>
        </w:rPr>
        <w:t xml:space="preserve"> </w:t>
      </w:r>
      <w:r>
        <w:t xml:space="preserve">allows for </w:t>
      </w:r>
      <w:r w:rsidR="00E52D66">
        <w:t>c</w:t>
      </w:r>
      <w:r>
        <w:t xml:space="preserve">onsent </w:t>
      </w:r>
      <w:r w:rsidR="00E52D66">
        <w:t>e</w:t>
      </w:r>
      <w:r>
        <w:t xml:space="preserve">xemptions for works that would have negligible damage or disturbance to the archaeological </w:t>
      </w:r>
      <w:r w:rsidR="00ED7E74">
        <w:t>site</w:t>
      </w:r>
      <w:r>
        <w:t>.</w:t>
      </w:r>
    </w:p>
    <w:p w14:paraId="70807A5F" w14:textId="2CCBF031" w:rsidR="00E72635" w:rsidRDefault="00E72635" w:rsidP="009E4566">
      <w:r>
        <w:t>This application must be made on the prescribed form</w:t>
      </w:r>
      <w:r w:rsidR="001A1D25">
        <w:t xml:space="preserve"> </w:t>
      </w:r>
      <w:r w:rsidR="005E1AA5">
        <w:t xml:space="preserve">through the </w:t>
      </w:r>
      <w:proofErr w:type="spellStart"/>
      <w:r w:rsidR="005E1AA5">
        <w:t>Heritage</w:t>
      </w:r>
      <w:r w:rsidR="00E012D9">
        <w:t>Desk</w:t>
      </w:r>
      <w:proofErr w:type="spellEnd"/>
      <w:r w:rsidR="005E1AA5">
        <w:t xml:space="preserve"> portal</w:t>
      </w:r>
      <w:r w:rsidR="001A1D25">
        <w:t xml:space="preserve"> and </w:t>
      </w:r>
      <w:r w:rsidR="00ED7E74">
        <w:t>does not incur an</w:t>
      </w:r>
      <w:r w:rsidR="001A1D25">
        <w:t xml:space="preserve"> application fee.</w:t>
      </w:r>
      <w:r w:rsidR="00C927FF">
        <w:t xml:space="preserve"> </w:t>
      </w:r>
      <w:r w:rsidR="00BF1CD2">
        <w:t xml:space="preserve">Prior to lodging an application, contact Heritage Victoria at </w:t>
      </w:r>
      <w:hyperlink r:id="rId18" w:history="1">
        <w:hyperlink r:id="rId19" w:history="1">
          <w:r w:rsidR="00BF1CD2" w:rsidRPr="19E25A8D">
            <w:rPr>
              <w:rStyle w:val="Hyperlink"/>
            </w:rPr>
            <w:t>archaeology.admin@delwp.vic.gov.au</w:t>
          </w:r>
        </w:hyperlink>
      </w:hyperlink>
      <w:r w:rsidR="00BF1CD2">
        <w:t xml:space="preserve"> to see if the proposed works qualify for a consent exemption. </w:t>
      </w:r>
      <w:r w:rsidR="00C927FF">
        <w:t>There is no statutory timeframe for the assessment of a consent exemption application</w:t>
      </w:r>
      <w:r w:rsidR="00491111">
        <w:t>.</w:t>
      </w:r>
    </w:p>
    <w:p w14:paraId="597C4099" w14:textId="33194258" w:rsidR="002F3962" w:rsidRDefault="00C927FF" w:rsidP="009E4566">
      <w:r>
        <w:t>W</w:t>
      </w:r>
      <w:r w:rsidR="002F3962">
        <w:t>orks that may be eligible for a consent exemption</w:t>
      </w:r>
      <w:r>
        <w:t xml:space="preserve"> include</w:t>
      </w:r>
      <w:r w:rsidR="002F3962">
        <w:t>:</w:t>
      </w:r>
    </w:p>
    <w:p w14:paraId="3B8B4F02" w14:textId="6E1EBD02" w:rsidR="0041730A" w:rsidRPr="00EC01F7" w:rsidRDefault="0041730A" w:rsidP="00EC01F7">
      <w:pPr>
        <w:pStyle w:val="ListBullet"/>
        <w:numPr>
          <w:ilvl w:val="0"/>
          <w:numId w:val="23"/>
        </w:numPr>
      </w:pPr>
      <w:r w:rsidRPr="00EC01F7">
        <w:t xml:space="preserve">Works in areas </w:t>
      </w:r>
      <w:r w:rsidR="4D8F71F9" w:rsidRPr="00EC01F7">
        <w:t xml:space="preserve">of </w:t>
      </w:r>
      <w:r w:rsidR="00ED7E74">
        <w:t xml:space="preserve">unlikely to contain </w:t>
      </w:r>
      <w:r w:rsidR="0093241C">
        <w:t xml:space="preserve">historical </w:t>
      </w:r>
      <w:r w:rsidR="00ED7E74">
        <w:t>archaeological remains</w:t>
      </w:r>
      <w:r w:rsidR="00EB21B0" w:rsidRPr="00EC01F7">
        <w:t>.</w:t>
      </w:r>
    </w:p>
    <w:p w14:paraId="6A62CB1A" w14:textId="361E57C6" w:rsidR="0041730A" w:rsidRPr="00EC01F7" w:rsidRDefault="0041730A" w:rsidP="00EC01F7">
      <w:pPr>
        <w:pStyle w:val="ListBullet"/>
        <w:numPr>
          <w:ilvl w:val="0"/>
          <w:numId w:val="23"/>
        </w:numPr>
      </w:pPr>
      <w:r w:rsidRPr="00EC01F7">
        <w:t xml:space="preserve">Works to surface treatments (asphalt, concrete slabs, </w:t>
      </w:r>
      <w:r w:rsidR="00663F32" w:rsidRPr="00EC01F7">
        <w:t>etc</w:t>
      </w:r>
      <w:r w:rsidRPr="00EC01F7">
        <w:t>)</w:t>
      </w:r>
      <w:r w:rsidR="2325BF45" w:rsidRPr="00EC01F7">
        <w:t>,</w:t>
      </w:r>
      <w:r w:rsidRPr="00EC01F7">
        <w:t xml:space="preserve"> within </w:t>
      </w:r>
      <w:r w:rsidR="0093241C">
        <w:t xml:space="preserve">recent </w:t>
      </w:r>
      <w:r w:rsidRPr="00EC01F7">
        <w:t>fill</w:t>
      </w:r>
      <w:r w:rsidR="0093241C">
        <w:t xml:space="preserve"> deposits which do not have the potential to impact archaeological remains</w:t>
      </w:r>
      <w:r w:rsidR="00EB21B0" w:rsidRPr="00EC01F7">
        <w:t>.</w:t>
      </w:r>
    </w:p>
    <w:p w14:paraId="1ED7F72F" w14:textId="43B39091" w:rsidR="03F84AC5" w:rsidRPr="00EC01F7" w:rsidRDefault="0093241C" w:rsidP="00EC01F7">
      <w:pPr>
        <w:pStyle w:val="ListBullet"/>
        <w:numPr>
          <w:ilvl w:val="0"/>
          <w:numId w:val="23"/>
        </w:numPr>
      </w:pPr>
      <w:r>
        <w:t xml:space="preserve">Environment or site condition assessments (including </w:t>
      </w:r>
      <w:r w:rsidR="03F84AC5" w:rsidRPr="00EC01F7">
        <w:t>geotechnical testing</w:t>
      </w:r>
      <w:r>
        <w:t>) where the works are minor in scope and unlikely to affect archaeological remains</w:t>
      </w:r>
      <w:r w:rsidR="03F84AC5" w:rsidRPr="00EC01F7">
        <w:t>.</w:t>
      </w:r>
    </w:p>
    <w:p w14:paraId="6B169A4E" w14:textId="5914E282" w:rsidR="0041730A" w:rsidRDefault="0093241C" w:rsidP="00EC01F7">
      <w:pPr>
        <w:pStyle w:val="ListBullet"/>
        <w:numPr>
          <w:ilvl w:val="0"/>
          <w:numId w:val="23"/>
        </w:numPr>
      </w:pPr>
      <w:r w:rsidRPr="00EC01F7">
        <w:t>L</w:t>
      </w:r>
      <w:r w:rsidR="0041730A" w:rsidRPr="00EC01F7">
        <w:t>andscaping</w:t>
      </w:r>
      <w:r>
        <w:t xml:space="preserve">, installation of services, and other works </w:t>
      </w:r>
      <w:r w:rsidR="5EC6C6A8" w:rsidRPr="00EC01F7">
        <w:t>with minim</w:t>
      </w:r>
      <w:r>
        <w:t>al</w:t>
      </w:r>
      <w:r w:rsidR="5EC6C6A8" w:rsidRPr="00EC01F7">
        <w:t xml:space="preserve"> ground disturbance </w:t>
      </w:r>
      <w:r w:rsidR="0041730A" w:rsidRPr="00EC01F7">
        <w:t xml:space="preserve">in areas </w:t>
      </w:r>
      <w:r>
        <w:t xml:space="preserve">that are unlikely to contain </w:t>
      </w:r>
      <w:r w:rsidR="3E1A48AE" w:rsidRPr="00EC01F7">
        <w:t>archaeological</w:t>
      </w:r>
      <w:r w:rsidR="0041730A" w:rsidRPr="00EC01F7">
        <w:t xml:space="preserve"> </w:t>
      </w:r>
      <w:r>
        <w:t>remains</w:t>
      </w:r>
      <w:r w:rsidR="00EB21B0" w:rsidRPr="00EC01F7">
        <w:t>.</w:t>
      </w:r>
    </w:p>
    <w:p w14:paraId="3F7A5084" w14:textId="5B538D51" w:rsidR="0093241C" w:rsidRPr="00EC01F7" w:rsidRDefault="0093241C" w:rsidP="00EC01F7">
      <w:pPr>
        <w:pStyle w:val="ListBullet"/>
        <w:numPr>
          <w:ilvl w:val="0"/>
          <w:numId w:val="23"/>
        </w:numPr>
      </w:pPr>
      <w:r>
        <w:t>Introduction or replacement of services, such as cabling, pipes or fire services, provided there is no harm to the archaeological remains.</w:t>
      </w:r>
    </w:p>
    <w:p w14:paraId="55ECB254" w14:textId="0FEAB9C7" w:rsidR="00EB21B0" w:rsidRPr="00EC01F7" w:rsidRDefault="0041730A" w:rsidP="00EC01F7">
      <w:pPr>
        <w:pStyle w:val="ListBullet"/>
        <w:numPr>
          <w:ilvl w:val="0"/>
          <w:numId w:val="23"/>
        </w:numPr>
      </w:pPr>
      <w:r w:rsidRPr="00EC01F7">
        <w:t>Works to jetties, piers, wharves, or bridges</w:t>
      </w:r>
      <w:r w:rsidR="006FE4BE" w:rsidRPr="00EC01F7">
        <w:t xml:space="preserve">, </w:t>
      </w:r>
      <w:r w:rsidR="0093241C">
        <w:t>where the works do not involve ground, seabed or subsurface disturbance</w:t>
      </w:r>
      <w:r w:rsidRPr="00EC01F7">
        <w:t>.</w:t>
      </w:r>
    </w:p>
    <w:p w14:paraId="1891E2D0" w14:textId="2D9A306F" w:rsidR="003B77CD" w:rsidRDefault="003B77CD" w:rsidP="00C927FF">
      <w:pPr>
        <w:pStyle w:val="Heading1"/>
      </w:pPr>
      <w:r>
        <w:t>Consent amendment</w:t>
      </w:r>
    </w:p>
    <w:p w14:paraId="01880466" w14:textId="27308647" w:rsidR="00491111" w:rsidRPr="00491111" w:rsidRDefault="00491111" w:rsidP="00491111">
      <w:r>
        <w:t xml:space="preserve">Section 124A of </w:t>
      </w:r>
      <w:r w:rsidR="00463B89">
        <w:t>t</w:t>
      </w:r>
      <w:r>
        <w:t xml:space="preserve">he </w:t>
      </w:r>
      <w:r w:rsidRPr="00390685">
        <w:t>Act</w:t>
      </w:r>
      <w:r>
        <w:t xml:space="preserve"> </w:t>
      </w:r>
      <w:r w:rsidRPr="00491111">
        <w:t xml:space="preserve">now allows for </w:t>
      </w:r>
      <w:r w:rsidR="0092698A">
        <w:t>a</w:t>
      </w:r>
      <w:r w:rsidRPr="00491111">
        <w:t>mendments to existing</w:t>
      </w:r>
      <w:r w:rsidR="0092698A">
        <w:t xml:space="preserve"> c</w:t>
      </w:r>
      <w:r w:rsidRPr="00491111">
        <w:t xml:space="preserve">onsents. </w:t>
      </w:r>
    </w:p>
    <w:p w14:paraId="5A1D655D" w14:textId="75AD5343" w:rsidR="00491111" w:rsidRPr="00491111" w:rsidRDefault="41342E7A" w:rsidP="00491111">
      <w:r>
        <w:t xml:space="preserve">Consent </w:t>
      </w:r>
      <w:r w:rsidR="0092698A">
        <w:t>a</w:t>
      </w:r>
      <w:r>
        <w:t>mendment applications</w:t>
      </w:r>
      <w:r w:rsidR="1F74FCC8">
        <w:t xml:space="preserve"> must be mad</w:t>
      </w:r>
      <w:r w:rsidR="26652175">
        <w:t xml:space="preserve">e on the prescribed form </w:t>
      </w:r>
      <w:r w:rsidR="071F72EB">
        <w:t xml:space="preserve">through the </w:t>
      </w:r>
      <w:proofErr w:type="spellStart"/>
      <w:r w:rsidR="071F72EB">
        <w:t>Heritage</w:t>
      </w:r>
      <w:r w:rsidR="00E012D9">
        <w:t>Desk</w:t>
      </w:r>
      <w:proofErr w:type="spellEnd"/>
      <w:r w:rsidR="00ED7E74">
        <w:t xml:space="preserve"> </w:t>
      </w:r>
      <w:r w:rsidR="071F72EB">
        <w:t>portal</w:t>
      </w:r>
      <w:r w:rsidR="2872A1B8">
        <w:t xml:space="preserve"> while the </w:t>
      </w:r>
      <w:r w:rsidR="0399F563">
        <w:t>consent is still valid.</w:t>
      </w:r>
      <w:r w:rsidR="1F74FCC8">
        <w:t xml:space="preserve"> </w:t>
      </w:r>
      <w:r w:rsidR="3F5FBD07">
        <w:t xml:space="preserve">Applications must include </w:t>
      </w:r>
      <w:r w:rsidR="00537AF1">
        <w:t xml:space="preserve">payment of </w:t>
      </w:r>
      <w:r w:rsidR="3F5FBD07">
        <w:t xml:space="preserve">the </w:t>
      </w:r>
      <w:r w:rsidR="1F74FCC8">
        <w:t>prescribed fee of 30% of th</w:t>
      </w:r>
      <w:r w:rsidR="00537AF1">
        <w:t xml:space="preserve">at </w:t>
      </w:r>
      <w:r w:rsidR="1F74FCC8">
        <w:t>of the relevant Consent</w:t>
      </w:r>
      <w:r w:rsidR="00537AF1">
        <w:t>.</w:t>
      </w:r>
      <w:r w:rsidR="76870F18">
        <w:t xml:space="preserve"> </w:t>
      </w:r>
      <w:r w:rsidR="00537AF1">
        <w:t xml:space="preserve">The </w:t>
      </w:r>
      <w:r w:rsidR="00537AF1" w:rsidRPr="19E25A8D">
        <w:rPr>
          <w:i/>
          <w:iCs/>
        </w:rPr>
        <w:t>Heritage Regulations 2017</w:t>
      </w:r>
      <w:r w:rsidR="00537AF1">
        <w:rPr>
          <w:i/>
          <w:iCs/>
        </w:rPr>
        <w:t xml:space="preserve"> </w:t>
      </w:r>
      <w:r w:rsidR="00537AF1" w:rsidRPr="00537AF1">
        <w:t>(sections</w:t>
      </w:r>
      <w:r w:rsidR="00537AF1">
        <w:t xml:space="preserve"> 25 and 26) of </w:t>
      </w:r>
      <w:r w:rsidR="00537AF1" w:rsidRPr="00537AF1">
        <w:t>provide details</w:t>
      </w:r>
      <w:r w:rsidR="00537AF1">
        <w:t xml:space="preserve"> of f</w:t>
      </w:r>
      <w:r w:rsidR="35B8DEA9">
        <w:t>ee waivers or exemptions</w:t>
      </w:r>
      <w:r w:rsidR="00537AF1">
        <w:t xml:space="preserve"> that may apply</w:t>
      </w:r>
      <w:r w:rsidR="31DA6C88">
        <w:t>.</w:t>
      </w:r>
    </w:p>
    <w:p w14:paraId="34C6965A" w14:textId="0B04AF23" w:rsidR="00491111" w:rsidRPr="00491111" w:rsidRDefault="00537AF1" w:rsidP="00491111">
      <w:r>
        <w:t xml:space="preserve">Changes </w:t>
      </w:r>
      <w:r w:rsidR="00663781">
        <w:t>that</w:t>
      </w:r>
      <w:r w:rsidR="00491111" w:rsidRPr="00491111">
        <w:t xml:space="preserve"> may </w:t>
      </w:r>
      <w:r w:rsidR="00663781">
        <w:t>be eligible</w:t>
      </w:r>
      <w:r w:rsidR="00491111" w:rsidRPr="00491111">
        <w:t xml:space="preserve"> for </w:t>
      </w:r>
      <w:r w:rsidR="00663781">
        <w:t>a consent amendment include</w:t>
      </w:r>
      <w:r w:rsidR="00491111" w:rsidRPr="00491111">
        <w:t>:</w:t>
      </w:r>
    </w:p>
    <w:p w14:paraId="4182B969" w14:textId="0174344D" w:rsidR="00491111" w:rsidRPr="00491111" w:rsidRDefault="00491111" w:rsidP="00491111">
      <w:pPr>
        <w:pStyle w:val="ListBullet"/>
        <w:numPr>
          <w:ilvl w:val="0"/>
          <w:numId w:val="23"/>
        </w:numPr>
      </w:pPr>
      <w:r>
        <w:t>E</w:t>
      </w:r>
      <w:r w:rsidRPr="00491111">
        <w:t xml:space="preserve">xtension </w:t>
      </w:r>
      <w:r w:rsidR="00537AF1">
        <w:t>to</w:t>
      </w:r>
      <w:r w:rsidRPr="00491111">
        <w:t xml:space="preserve"> the validity of the </w:t>
      </w:r>
      <w:r w:rsidR="00537AF1">
        <w:t>consent or to the timeframes of project deliverables (including post-excavation requirements)</w:t>
      </w:r>
      <w:r w:rsidR="00A01AF2">
        <w:t>.</w:t>
      </w:r>
      <w:r w:rsidRPr="00491111">
        <w:t xml:space="preserve"> </w:t>
      </w:r>
    </w:p>
    <w:p w14:paraId="4F0FCC42" w14:textId="06F35F56" w:rsidR="00491111" w:rsidRPr="00491111" w:rsidRDefault="001204EE" w:rsidP="00491111">
      <w:pPr>
        <w:pStyle w:val="ListBullet"/>
        <w:numPr>
          <w:ilvl w:val="0"/>
          <w:numId w:val="23"/>
        </w:numPr>
      </w:pPr>
      <w:r>
        <w:t xml:space="preserve">Change to scope of </w:t>
      </w:r>
      <w:r w:rsidR="00537AF1">
        <w:t>site</w:t>
      </w:r>
      <w:r w:rsidR="00491111" w:rsidRPr="00491111">
        <w:t xml:space="preserve"> works</w:t>
      </w:r>
      <w:r w:rsidR="00A01AF2">
        <w:t>.</w:t>
      </w:r>
    </w:p>
    <w:p w14:paraId="2C1BD506" w14:textId="4F957F9F" w:rsidR="00491111" w:rsidRPr="00491111" w:rsidRDefault="00537AF1" w:rsidP="00491111">
      <w:pPr>
        <w:pStyle w:val="ListBullet"/>
        <w:numPr>
          <w:ilvl w:val="0"/>
          <w:numId w:val="23"/>
        </w:numPr>
      </w:pPr>
      <w:r>
        <w:t>C</w:t>
      </w:r>
      <w:r w:rsidR="00491111" w:rsidRPr="00491111">
        <w:t xml:space="preserve">hange </w:t>
      </w:r>
      <w:r w:rsidR="001204EE">
        <w:t>to</w:t>
      </w:r>
      <w:r w:rsidR="00491111" w:rsidRPr="00491111">
        <w:t xml:space="preserve"> scope of </w:t>
      </w:r>
      <w:r w:rsidR="001204EE">
        <w:t>archaeology program</w:t>
      </w:r>
      <w:r w:rsidR="00A01AF2">
        <w:t>.</w:t>
      </w:r>
    </w:p>
    <w:p w14:paraId="27E3ED17" w14:textId="36D1BB18" w:rsidR="001204EE" w:rsidRDefault="00491111" w:rsidP="00491111">
      <w:pPr>
        <w:pStyle w:val="ListBullet"/>
        <w:numPr>
          <w:ilvl w:val="0"/>
          <w:numId w:val="23"/>
        </w:numPr>
      </w:pPr>
      <w:r>
        <w:t>Change in</w:t>
      </w:r>
      <w:r w:rsidR="001204EE">
        <w:t xml:space="preserve"> key listed project stakeholders</w:t>
      </w:r>
      <w:r w:rsidR="007501F1">
        <w:t>.</w:t>
      </w:r>
      <w:r>
        <w:t xml:space="preserve"> </w:t>
      </w:r>
    </w:p>
    <w:p w14:paraId="0DD665F9" w14:textId="62257683" w:rsidR="00491111" w:rsidRPr="00491111" w:rsidRDefault="001204EE" w:rsidP="006E3A5D">
      <w:pPr>
        <w:pStyle w:val="ListBullet"/>
        <w:numPr>
          <w:ilvl w:val="0"/>
          <w:numId w:val="23"/>
        </w:numPr>
      </w:pPr>
      <w:r>
        <w:t xml:space="preserve">Change in listed heritage </w:t>
      </w:r>
      <w:r w:rsidR="00491111">
        <w:t>consultancy</w:t>
      </w:r>
      <w:r>
        <w:t xml:space="preserve"> (including archaeologist, conservator, and artefact manager)</w:t>
      </w:r>
      <w:r w:rsidR="00491111">
        <w:t>.</w:t>
      </w:r>
    </w:p>
    <w:p w14:paraId="7512B7B4" w14:textId="3E6E0CCC" w:rsidR="00491111" w:rsidRPr="00491111" w:rsidRDefault="644054B2" w:rsidP="19E25A8D">
      <w:r>
        <w:t xml:space="preserve">Prior to lodging an amendment application, contact Heritage Victoria at </w:t>
      </w:r>
      <w:hyperlink r:id="rId20" w:history="1">
        <w:hyperlink r:id="rId21" w:history="1">
          <w:r w:rsidRPr="19E25A8D">
            <w:rPr>
              <w:rStyle w:val="Hyperlink"/>
            </w:rPr>
            <w:t>archaeology.admin@delwp.vic.gov.au</w:t>
          </w:r>
        </w:hyperlink>
      </w:hyperlink>
      <w:r>
        <w:t xml:space="preserve"> to see if the proposed chan</w:t>
      </w:r>
      <w:r w:rsidR="00BF1CD2">
        <w:t>ge or additional</w:t>
      </w:r>
      <w:r>
        <w:t xml:space="preserve"> works qualify for a consent amendment. </w:t>
      </w:r>
      <w:r w:rsidR="002C4381">
        <w:t>The statutory timeframe for d</w:t>
      </w:r>
      <w:r w:rsidR="00491111">
        <w:t>eterminations o</w:t>
      </w:r>
      <w:r w:rsidR="001204EE">
        <w:t>f</w:t>
      </w:r>
      <w:r w:rsidR="00491111">
        <w:t xml:space="preserve"> </w:t>
      </w:r>
      <w:r w:rsidR="00975698">
        <w:t xml:space="preserve">consent </w:t>
      </w:r>
      <w:r w:rsidR="00491111">
        <w:t xml:space="preserve">amendment applications </w:t>
      </w:r>
      <w:r w:rsidR="002C4381">
        <w:t>is</w:t>
      </w:r>
      <w:r w:rsidR="00491111">
        <w:t xml:space="preserve"> 20 business days </w:t>
      </w:r>
      <w:r w:rsidR="002C4381">
        <w:t>from</w:t>
      </w:r>
      <w:r w:rsidR="00491111">
        <w:t xml:space="preserve"> submission of a </w:t>
      </w:r>
      <w:r w:rsidR="001204EE">
        <w:t>valid</w:t>
      </w:r>
      <w:r w:rsidR="00491111">
        <w:t xml:space="preserve"> application</w:t>
      </w:r>
      <w:r w:rsidR="001204EE">
        <w:t>,</w:t>
      </w:r>
      <w:r w:rsidR="00491111">
        <w:t xml:space="preserve"> and another 5</w:t>
      </w:r>
      <w:r w:rsidR="00C64670">
        <w:t xml:space="preserve"> business</w:t>
      </w:r>
      <w:r w:rsidR="00491111">
        <w:t xml:space="preserve"> days for notification of the determination. </w:t>
      </w:r>
    </w:p>
    <w:p w14:paraId="5B2B12E0" w14:textId="166A0451" w:rsidR="00537050" w:rsidRDefault="00153546" w:rsidP="00153546">
      <w:pPr>
        <w:pStyle w:val="Heading1"/>
      </w:pPr>
      <w:r>
        <w:t>Archaeological survey</w:t>
      </w:r>
      <w:r w:rsidR="34F9454E">
        <w:t xml:space="preserve">s </w:t>
      </w:r>
      <w:r w:rsidR="001204EE">
        <w:t>requirements</w:t>
      </w:r>
    </w:p>
    <w:p w14:paraId="4EE9C243" w14:textId="2CFDA1B7" w:rsidR="005A13E6" w:rsidRDefault="005A13E6" w:rsidP="005A13E6">
      <w:pPr>
        <w:pStyle w:val="Heading2"/>
      </w:pPr>
      <w:r>
        <w:t xml:space="preserve">Notification of intention to </w:t>
      </w:r>
      <w:r w:rsidR="008F1CE6">
        <w:t xml:space="preserve">undertake </w:t>
      </w:r>
      <w:r w:rsidR="63F0EA1D">
        <w:t>a</w:t>
      </w:r>
      <w:r w:rsidR="00AF7486">
        <w:t xml:space="preserve"> survey</w:t>
      </w:r>
    </w:p>
    <w:p w14:paraId="40983EF7" w14:textId="257684E9" w:rsidR="00F95581" w:rsidRDefault="00851244" w:rsidP="00AF7486">
      <w:r>
        <w:t xml:space="preserve">Section </w:t>
      </w:r>
      <w:r w:rsidR="00AF7486">
        <w:t xml:space="preserve">126A </w:t>
      </w:r>
      <w:r w:rsidR="426C426A">
        <w:t xml:space="preserve">of the </w:t>
      </w:r>
      <w:r w:rsidR="426C426A" w:rsidRPr="00390685">
        <w:t>Act</w:t>
      </w:r>
      <w:r w:rsidR="00AF7486">
        <w:t xml:space="preserve"> re-introduces the requirement </w:t>
      </w:r>
      <w:r w:rsidR="005540B8">
        <w:t xml:space="preserve">that a person who </w:t>
      </w:r>
      <w:r w:rsidR="004E6974">
        <w:t xml:space="preserve">intends to undertake a survey of land </w:t>
      </w:r>
      <w:r w:rsidR="004C15F5">
        <w:t>for the purpose of discovering a</w:t>
      </w:r>
      <w:r w:rsidR="00B1463D">
        <w:t xml:space="preserve"> historical</w:t>
      </w:r>
      <w:r w:rsidR="004C15F5">
        <w:t xml:space="preserve"> archaeological site must notify </w:t>
      </w:r>
      <w:r w:rsidR="001204EE">
        <w:t>Heritage Victoria</w:t>
      </w:r>
      <w:r w:rsidR="004C15F5">
        <w:t xml:space="preserve"> prior to </w:t>
      </w:r>
      <w:r w:rsidR="00C62A02">
        <w:t>commencement</w:t>
      </w:r>
      <w:r w:rsidR="001204EE">
        <w:t xml:space="preserve"> </w:t>
      </w:r>
      <w:r w:rsidR="001204EE">
        <w:lastRenderedPageBreak/>
        <w:t>of the survey</w:t>
      </w:r>
      <w:r w:rsidR="00C62A02">
        <w:t>.</w:t>
      </w:r>
      <w:r w:rsidR="00016B99">
        <w:t xml:space="preserve"> </w:t>
      </w:r>
      <w:r w:rsidR="00F95581" w:rsidDel="00016B99">
        <w:t>T</w:t>
      </w:r>
      <w:r w:rsidR="00F95581">
        <w:t xml:space="preserve">his notification must be made through the </w:t>
      </w:r>
      <w:proofErr w:type="spellStart"/>
      <w:r w:rsidR="00ED7E74">
        <w:t>Heritag</w:t>
      </w:r>
      <w:r w:rsidR="00755EBC">
        <w:t>eDesk</w:t>
      </w:r>
      <w:proofErr w:type="spellEnd"/>
      <w:r w:rsidR="00F95581">
        <w:t xml:space="preserve"> portal</w:t>
      </w:r>
      <w:r w:rsidR="00011268">
        <w:t>.</w:t>
      </w:r>
    </w:p>
    <w:p w14:paraId="2C198DE4" w14:textId="687E5BC0" w:rsidR="0026562D" w:rsidRDefault="0026562D" w:rsidP="00AF7486">
      <w:r>
        <w:t>If historical archaeolog</w:t>
      </w:r>
      <w:r w:rsidR="001204EE">
        <w:t>ical</w:t>
      </w:r>
      <w:r>
        <w:t xml:space="preserve"> sites are discovered during the survey, a site card must be submitted </w:t>
      </w:r>
      <w:r w:rsidR="0098328E">
        <w:t xml:space="preserve">through </w:t>
      </w:r>
      <w:r w:rsidR="0048055D">
        <w:t xml:space="preserve">the </w:t>
      </w:r>
      <w:proofErr w:type="spellStart"/>
      <w:r w:rsidR="0098328E">
        <w:t>Heritage</w:t>
      </w:r>
      <w:r w:rsidR="00E012D9">
        <w:t>Desk</w:t>
      </w:r>
      <w:proofErr w:type="spellEnd"/>
      <w:r w:rsidR="0098328E">
        <w:t xml:space="preserve"> </w:t>
      </w:r>
      <w:r w:rsidR="0048055D">
        <w:t>portal</w:t>
      </w:r>
      <w:r w:rsidR="001204EE">
        <w:t xml:space="preserve"> within 30 days of the discovery. The required survey report</w:t>
      </w:r>
      <w:r w:rsidR="0098328E">
        <w:t xml:space="preserve"> </w:t>
      </w:r>
      <w:r w:rsidR="00EF3EA9">
        <w:t xml:space="preserve">must include </w:t>
      </w:r>
      <w:r w:rsidR="00CC4A29">
        <w:t xml:space="preserve">any allocated </w:t>
      </w:r>
      <w:r w:rsidR="0048055D">
        <w:t>h</w:t>
      </w:r>
      <w:r w:rsidR="00CC4A29">
        <w:t xml:space="preserve">eritage </w:t>
      </w:r>
      <w:r w:rsidR="0048055D">
        <w:t>i</w:t>
      </w:r>
      <w:r w:rsidR="00CC4A29">
        <w:t xml:space="preserve">nventory numbers </w:t>
      </w:r>
      <w:r w:rsidR="00EF3EA9">
        <w:t>for any archaeological sites identified during the survey</w:t>
      </w:r>
      <w:r w:rsidR="00CC4A29">
        <w:t>.</w:t>
      </w:r>
    </w:p>
    <w:p w14:paraId="33CAD958" w14:textId="33D90EA8" w:rsidR="00425287" w:rsidRPr="00425287" w:rsidRDefault="00EF3EA9" w:rsidP="006B2C14">
      <w:pPr>
        <w:pStyle w:val="Heading2"/>
      </w:pPr>
      <w:r>
        <w:t>Archaeology survey r</w:t>
      </w:r>
      <w:r w:rsidR="001B2E22">
        <w:t>eport</w:t>
      </w:r>
      <w:r>
        <w:t>s</w:t>
      </w:r>
    </w:p>
    <w:p w14:paraId="0D72DA03" w14:textId="68184851" w:rsidR="00EF3EA9" w:rsidRDefault="00131C8B" w:rsidP="00444700">
      <w:r>
        <w:t xml:space="preserve">A </w:t>
      </w:r>
      <w:r w:rsidR="00F40AC0">
        <w:t>survey report</w:t>
      </w:r>
      <w:r w:rsidR="00425287">
        <w:t xml:space="preserve"> </w:t>
      </w:r>
      <w:r w:rsidR="00E15C57">
        <w:t xml:space="preserve">must be </w:t>
      </w:r>
      <w:r w:rsidR="004213F1">
        <w:t xml:space="preserve">submitted through the </w:t>
      </w:r>
      <w:proofErr w:type="spellStart"/>
      <w:r w:rsidR="004213F1">
        <w:t>Heritage</w:t>
      </w:r>
      <w:r w:rsidR="00E012D9">
        <w:t>Desk</w:t>
      </w:r>
      <w:proofErr w:type="spellEnd"/>
      <w:r w:rsidR="004213F1">
        <w:t xml:space="preserve"> portal</w:t>
      </w:r>
      <w:r w:rsidR="00E15C57">
        <w:t xml:space="preserve"> </w:t>
      </w:r>
      <w:r w:rsidR="002107A1">
        <w:t xml:space="preserve">within </w:t>
      </w:r>
      <w:r w:rsidR="004B702B">
        <w:t>six</w:t>
      </w:r>
      <w:r w:rsidR="005520E6">
        <w:t xml:space="preserve"> months of </w:t>
      </w:r>
      <w:r w:rsidR="00EF3EA9">
        <w:t xml:space="preserve">completion of the </w:t>
      </w:r>
      <w:r w:rsidR="005520E6">
        <w:t>survey</w:t>
      </w:r>
      <w:r w:rsidR="00EF3EA9">
        <w:t xml:space="preserve">. A report is required when one of more </w:t>
      </w:r>
      <w:r w:rsidR="005E096E">
        <w:t>historical</w:t>
      </w:r>
      <w:r w:rsidR="004213F1">
        <w:t xml:space="preserve"> </w:t>
      </w:r>
      <w:r w:rsidR="00EE3E2C">
        <w:t>archaeological site</w:t>
      </w:r>
      <w:r w:rsidR="00EF3EA9">
        <w:t>s</w:t>
      </w:r>
      <w:r w:rsidR="00EE3E2C">
        <w:t xml:space="preserve"> ha</w:t>
      </w:r>
      <w:r w:rsidR="00510A25">
        <w:t xml:space="preserve">s been </w:t>
      </w:r>
      <w:r w:rsidR="00EE3E2C">
        <w:t>discovered</w:t>
      </w:r>
      <w:r w:rsidR="00EF3EA9">
        <w:t xml:space="preserve">. </w:t>
      </w:r>
    </w:p>
    <w:p w14:paraId="49EAEC44" w14:textId="4782714C" w:rsidR="00700C46" w:rsidRDefault="00EF3EA9" w:rsidP="00444700">
      <w:r>
        <w:t>A survey report is also required if no sites are found. In this case,</w:t>
      </w:r>
      <w:r w:rsidR="00B1463D">
        <w:t xml:space="preserve"> the report can </w:t>
      </w:r>
      <w:r w:rsidR="0095654D">
        <w:t>simply</w:t>
      </w:r>
      <w:r w:rsidR="00FA0BE0">
        <w:t xml:space="preserve"> summarise the reason for the survey, </w:t>
      </w:r>
      <w:r>
        <w:t>location and extent of the surveyed area</w:t>
      </w:r>
      <w:r w:rsidR="00FA0BE0">
        <w:t xml:space="preserve">, and </w:t>
      </w:r>
      <w:r>
        <w:t xml:space="preserve">the </w:t>
      </w:r>
      <w:r w:rsidR="00FA0BE0">
        <w:t>findings.</w:t>
      </w:r>
    </w:p>
    <w:p w14:paraId="411B6CF4" w14:textId="77777777" w:rsidR="00EF3EA9" w:rsidRDefault="00EF3EA9" w:rsidP="00EF3EA9">
      <w:pPr>
        <w:pStyle w:val="Heading2"/>
      </w:pPr>
      <w:bookmarkStart w:id="10" w:name="_Toc154133552"/>
      <w:r>
        <w:t xml:space="preserve">Intersection with the </w:t>
      </w:r>
      <w:r w:rsidRPr="00EF3EA9">
        <w:rPr>
          <w:i/>
          <w:iCs/>
        </w:rPr>
        <w:t>Aboriginal Heritage Act</w:t>
      </w:r>
      <w:r w:rsidRPr="00EF3EA9">
        <w:t xml:space="preserve"> 2006</w:t>
      </w:r>
      <w:bookmarkEnd w:id="10"/>
    </w:p>
    <w:p w14:paraId="3EB9A691" w14:textId="531ABA90" w:rsidR="00EF3EA9" w:rsidRDefault="00EF3EA9" w:rsidP="00EF3EA9">
      <w:pPr>
        <w:jc w:val="both"/>
      </w:pPr>
      <w:r>
        <w:t>Section</w:t>
      </w:r>
      <w:r w:rsidR="006F1676">
        <w:t>s</w:t>
      </w:r>
      <w:r>
        <w:t xml:space="preserve"> 127(5)</w:t>
      </w:r>
      <w:r w:rsidR="00004CA6">
        <w:t>-(6)</w:t>
      </w:r>
      <w:r>
        <w:t xml:space="preserve"> </w:t>
      </w:r>
      <w:r w:rsidR="00851244">
        <w:t xml:space="preserve">of the Act </w:t>
      </w:r>
      <w:r>
        <w:t>requires that a person who discovers a historical archaeological site while conducting a survey for the purpose of preparing a Cultural Heritage Management Plan or Cultural Heritage Permit must prepare and submit a survey report to Heritage Victoria</w:t>
      </w:r>
      <w:r w:rsidR="002A1E8F">
        <w:t xml:space="preserve"> </w:t>
      </w:r>
      <w:r w:rsidR="002A1E8F" w:rsidRPr="002A1E8F">
        <w:t>within 6 months of the survey</w:t>
      </w:r>
      <w:r w:rsidR="002A1E8F">
        <w:t>.</w:t>
      </w:r>
    </w:p>
    <w:p w14:paraId="689ACCF4" w14:textId="7E332778" w:rsidR="00EF3EA9" w:rsidRDefault="00EF3EA9" w:rsidP="00EF3EA9">
      <w:r>
        <w:t xml:space="preserve">If a historical site is discovered during any works or activities approved under the </w:t>
      </w:r>
      <w:r w:rsidRPr="00EF3EA9">
        <w:rPr>
          <w:i/>
          <w:iCs/>
        </w:rPr>
        <w:t>Aboriginal Heritage Act</w:t>
      </w:r>
      <w:r>
        <w:rPr>
          <w:i/>
          <w:iCs/>
        </w:rPr>
        <w:t xml:space="preserve"> 2006</w:t>
      </w:r>
      <w:r>
        <w:t xml:space="preserve">, a Heritage Inventory site card must be lodged with Heritage Victoria </w:t>
      </w:r>
      <w:r w:rsidRPr="002A1E8F">
        <w:t>within 30 days of the survey.</w:t>
      </w:r>
    </w:p>
    <w:p w14:paraId="789214F3" w14:textId="5C26C922" w:rsidR="00EF3EA9" w:rsidRDefault="00EF3EA9" w:rsidP="00EF3EA9">
      <w:r>
        <w:t xml:space="preserve">Please note that details of the discovery and location of Aboriginal cultural heritage must not be included in any report or site card submitted to Heritage Victoria. </w:t>
      </w:r>
    </w:p>
    <w:p w14:paraId="018FFBCD" w14:textId="2206BD50" w:rsidR="00B01BBA" w:rsidRDefault="36BEC69B" w:rsidP="00442529">
      <w:r>
        <w:t xml:space="preserve">Submitted survey reports will be </w:t>
      </w:r>
      <w:r w:rsidR="00EF3EA9">
        <w:t xml:space="preserve">added </w:t>
      </w:r>
      <w:r>
        <w:t>to Heritage Victoria’s archaeology report collection.</w:t>
      </w:r>
    </w:p>
    <w:p w14:paraId="0BBB8D2A" w14:textId="207F91E9" w:rsidR="00B01BBA" w:rsidRDefault="00B01BBA" w:rsidP="00B01BBA">
      <w:pPr>
        <w:pStyle w:val="Heading1"/>
      </w:pPr>
      <w:r>
        <w:t xml:space="preserve">Questions </w:t>
      </w:r>
    </w:p>
    <w:p w14:paraId="25378C4A" w14:textId="730B2055" w:rsidR="00B01BBA" w:rsidRPr="00536126" w:rsidRDefault="00B01BBA" w:rsidP="00B01BBA">
      <w:r>
        <w:t xml:space="preserve">If you have any questions about these </w:t>
      </w:r>
      <w:r w:rsidR="00663F32" w:rsidRPr="002A1E8F">
        <w:t>Act</w:t>
      </w:r>
      <w:r w:rsidR="00BD3609">
        <w:t xml:space="preserve"> </w:t>
      </w:r>
      <w:r w:rsidR="00356F50">
        <w:t>amendments</w:t>
      </w:r>
      <w:r w:rsidR="00BD3609">
        <w:t xml:space="preserve"> or</w:t>
      </w:r>
      <w:r>
        <w:t xml:space="preserve"> would like to </w:t>
      </w:r>
      <w:r w:rsidR="00356F50">
        <w:t>discuss</w:t>
      </w:r>
      <w:r w:rsidR="003550A4">
        <w:t xml:space="preserve"> an upcoming application</w:t>
      </w:r>
      <w:r>
        <w:t xml:space="preserve">, please contact the </w:t>
      </w:r>
      <w:r w:rsidR="003550A4">
        <w:t>Archaeology</w:t>
      </w:r>
      <w:r>
        <w:t xml:space="preserve"> team at </w:t>
      </w:r>
      <w:hyperlink r:id="rId22" w:history="1">
        <w:r w:rsidR="003550A4" w:rsidRPr="00DF4EEC">
          <w:rPr>
            <w:rStyle w:val="Hyperlink"/>
          </w:rPr>
          <w:t>archaeology.admin@delwp.vic.gov.au</w:t>
        </w:r>
      </w:hyperlink>
      <w:r>
        <w:t>.</w:t>
      </w:r>
    </w:p>
    <w:p w14:paraId="53C6A263" w14:textId="5AA1588B" w:rsidR="007E43CE" w:rsidRDefault="007E43CE" w:rsidP="00AE0DBB"/>
    <w:p w14:paraId="0650957F" w14:textId="77777777" w:rsidR="002B78A1" w:rsidRPr="00536126" w:rsidRDefault="002B78A1" w:rsidP="00B23D84">
      <w:pPr>
        <w:spacing w:before="80"/>
      </w:pPr>
    </w:p>
    <w:sectPr w:rsidR="002B78A1" w:rsidRPr="00536126" w:rsidSect="00F1252A">
      <w:type w:val="continuous"/>
      <w:pgSz w:w="11906" w:h="16838" w:code="9"/>
      <w:pgMar w:top="567" w:right="567" w:bottom="567" w:left="567" w:header="1701" w:footer="397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27D8E" w14:textId="77777777" w:rsidR="00CF212D" w:rsidRDefault="00CF212D" w:rsidP="00C37A29">
      <w:pPr>
        <w:spacing w:after="0"/>
      </w:pPr>
      <w:r>
        <w:separator/>
      </w:r>
    </w:p>
  </w:endnote>
  <w:endnote w:type="continuationSeparator" w:id="0">
    <w:p w14:paraId="75E8C1B7" w14:textId="77777777" w:rsidR="00CF212D" w:rsidRDefault="00CF212D" w:rsidP="00C37A29">
      <w:pPr>
        <w:spacing w:after="0"/>
      </w:pPr>
      <w:r>
        <w:continuationSeparator/>
      </w:r>
    </w:p>
  </w:endnote>
  <w:endnote w:type="continuationNotice" w:id="1">
    <w:p w14:paraId="5E82F9B4" w14:textId="77777777" w:rsidR="00CF212D" w:rsidRDefault="00CF212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C25D" w14:textId="77777777" w:rsidR="00CC41AF" w:rsidRDefault="00CC4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2993" w14:textId="555C6DC6" w:rsidR="000D7EE8" w:rsidRDefault="00946F5A" w:rsidP="009C006B">
    <w:pPr>
      <w:pStyle w:val="Footer"/>
    </w:pPr>
    <w:r>
      <w:rPr>
        <w:noProof/>
        <w:color w:val="2B579A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EC16E6" wp14:editId="02B12CC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15e74978915e3b3128e407c0" descr="{&quot;HashCode&quot;:186249376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E5D828" w14:textId="1C3E039A" w:rsidR="00946F5A" w:rsidRPr="00CC41AF" w:rsidRDefault="00CC41AF" w:rsidP="00CC41AF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CC41A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C16E6" id="_x0000_t202" coordsize="21600,21600" o:spt="202" path="m,l,21600r21600,l21600,xe">
              <v:stroke joinstyle="miter"/>
              <v:path gradientshapeok="t" o:connecttype="rect"/>
            </v:shapetype>
            <v:shape id="MSIPCM15e74978915e3b3128e407c0" o:spid="_x0000_s1026" type="#_x0000_t202" alt="{&quot;HashCode&quot;:186249376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39E5D828" w14:textId="1C3E039A" w:rsidR="00946F5A" w:rsidRPr="00CC41AF" w:rsidRDefault="00CC41AF" w:rsidP="00CC41AF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CC41A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7CCF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7D10038" wp14:editId="2A7E7D9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Text Box 1" descr="{&quot;HashCode&quot;:186249376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473128" w14:textId="305A142D" w:rsidR="00C27CCF" w:rsidRPr="00C27CCF" w:rsidRDefault="00C27CCF" w:rsidP="00C27CCF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C27CC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D10038" id="Text Box 1" o:spid="_x0000_s1027" type="#_x0000_t202" alt="{&quot;HashCode&quot;:186249376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3F473128" w14:textId="305A142D" w:rsidR="00C27CCF" w:rsidRPr="00C27CCF" w:rsidRDefault="00C27CCF" w:rsidP="00C27CCF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C27CC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DTPFootertable"/>
      <w:tblW w:w="5000" w:type="pct"/>
      <w:tblBorders>
        <w:insideV w:val="single" w:sz="8" w:space="0" w:color="535659" w:themeColor="text2"/>
      </w:tblBorders>
      <w:tblLook w:val="05A0" w:firstRow="1" w:lastRow="0" w:firstColumn="1" w:lastColumn="1" w:noHBand="0" w:noVBand="1"/>
    </w:tblPr>
    <w:tblGrid>
      <w:gridCol w:w="666"/>
      <w:gridCol w:w="9483"/>
      <w:gridCol w:w="623"/>
    </w:tblGrid>
    <w:tr w:rsidR="004B7536" w14:paraId="4580BEFA" w14:textId="77777777" w:rsidTr="00A27F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single" w:sz="18" w:space="0" w:color="535659" w:themeColor="text2"/>
            <w:bottom w:val="nil"/>
            <w:right w:val="nil"/>
          </w:tcBorders>
        </w:tcPr>
        <w:p w14:paraId="319CAD11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single" w:sz="18" w:space="0" w:color="535659" w:themeColor="text2"/>
            <w:left w:val="nil"/>
            <w:bottom w:val="nil"/>
            <w:right w:val="nil"/>
          </w:tcBorders>
        </w:tcPr>
        <w:p w14:paraId="62A835A6" w14:textId="77777777" w:rsidR="004B7536" w:rsidRDefault="004B7536" w:rsidP="009C006B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single" w:sz="18" w:space="0" w:color="535659" w:themeColor="text2"/>
            <w:left w:val="nil"/>
            <w:bottom w:val="nil"/>
          </w:tcBorders>
        </w:tcPr>
        <w:p w14:paraId="6A1F154B" w14:textId="77777777" w:rsidR="004B7536" w:rsidRDefault="004B7536" w:rsidP="009C006B">
          <w:pPr>
            <w:pStyle w:val="Footer"/>
          </w:pPr>
        </w:p>
      </w:tc>
    </w:tr>
    <w:tr w:rsidR="004B7536" w:rsidRPr="00F459F3" w14:paraId="64B0FEA7" w14:textId="77777777" w:rsidTr="00A27FD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nil"/>
            <w:right w:val="nil"/>
          </w:tcBorders>
        </w:tcPr>
        <w:p w14:paraId="772B69C3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nil"/>
            <w:left w:val="nil"/>
            <w:right w:val="single" w:sz="8" w:space="0" w:color="48ABFF" w:themeColor="accent6" w:themeTint="99"/>
          </w:tcBorders>
          <w:tcMar>
            <w:left w:w="284" w:type="dxa"/>
            <w:right w:w="284" w:type="dxa"/>
          </w:tcMar>
        </w:tcPr>
        <w:sdt>
          <w:sdtPr>
            <w:rPr>
              <w:rStyle w:val="Bold"/>
            </w:rPr>
            <w:alias w:val="Title"/>
            <w:tag w:val=""/>
            <w:id w:val="1877500635"/>
            <w:placeholder>
              <w:docPart w:val="C810845BAF6B4CE8B9582B83FE01586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Bold"/>
            </w:rPr>
          </w:sdtEndPr>
          <w:sdtContent>
            <w:p w14:paraId="57856216" w14:textId="7F9C22ED" w:rsidR="004B7536" w:rsidRPr="009C006B" w:rsidRDefault="006019EB" w:rsidP="009C006B">
              <w:pPr>
                <w:pStyle w:val="Footer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rStyle w:val="Bold"/>
                </w:rPr>
              </w:pPr>
              <w:r>
                <w:rPr>
                  <w:rStyle w:val="Bold"/>
                </w:rPr>
                <w:t>Changes affecting archaeology</w:t>
              </w:r>
            </w:p>
          </w:sdtContent>
        </w:sdt>
        <w:sdt>
          <w:sdtPr>
            <w:rPr>
              <w:color w:val="2B579A"/>
              <w:shd w:val="clear" w:color="auto" w:fill="E6E6E6"/>
            </w:rPr>
            <w:alias w:val="Subject"/>
            <w:tag w:val=""/>
            <w:id w:val="244228787"/>
            <w:placeholder>
              <w:docPart w:val="29C708B3F4824799BFA95F8FADB2A8C8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>
            <w:rPr>
              <w:color w:val="auto"/>
              <w:shd w:val="clear" w:color="auto" w:fill="auto"/>
            </w:rPr>
          </w:sdtEndPr>
          <w:sdtContent>
            <w:p w14:paraId="3310D6C3" w14:textId="43A7DBE9" w:rsidR="004B7536" w:rsidRDefault="00FB41A3" w:rsidP="009C006B">
              <w:pPr>
                <w:pStyle w:val="Footer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/w:pPr>
              <w:r>
                <w:t>Heritage Act Amendment Factsheet 2024</w:t>
              </w:r>
            </w:p>
          </w:sdtContent>
        </w:sdt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nil"/>
            <w:left w:val="single" w:sz="8" w:space="0" w:color="48ABFF" w:themeColor="accent6" w:themeTint="99"/>
          </w:tcBorders>
        </w:tcPr>
        <w:p w14:paraId="280BB87B" w14:textId="77777777" w:rsidR="004B7536" w:rsidRPr="00F459F3" w:rsidRDefault="004B7536" w:rsidP="009C006B">
          <w:pPr>
            <w:pStyle w:val="Footer"/>
            <w:rPr>
              <w:rStyle w:val="Bold"/>
              <w:b/>
            </w:rPr>
          </w:pPr>
          <w:r w:rsidRPr="00F459F3">
            <w:t xml:space="preserve">Page </w:t>
          </w:r>
          <w:r w:rsidR="00F459F3" w:rsidRPr="00F459F3">
            <w:rPr>
              <w:color w:val="2B579A"/>
              <w:shd w:val="clear" w:color="auto" w:fill="E6E6E6"/>
            </w:rPr>
            <w:fldChar w:fldCharType="begin"/>
          </w:r>
          <w:r w:rsidR="00F459F3" w:rsidRPr="00F459F3">
            <w:instrText>PAGE   \* MERGEFORMAT</w:instrText>
          </w:r>
          <w:r w:rsidR="00F459F3" w:rsidRPr="00F459F3">
            <w:rPr>
              <w:color w:val="2B579A"/>
              <w:shd w:val="clear" w:color="auto" w:fill="E6E6E6"/>
            </w:rPr>
            <w:fldChar w:fldCharType="separate"/>
          </w:r>
          <w:r w:rsidR="00F459F3" w:rsidRPr="00F459F3">
            <w:rPr>
              <w:lang w:val="en-GB"/>
            </w:rPr>
            <w:t>1</w:t>
          </w:r>
          <w:r w:rsidR="00F459F3" w:rsidRPr="00F459F3">
            <w:rPr>
              <w:color w:val="2B579A"/>
              <w:shd w:val="clear" w:color="auto" w:fill="E6E6E6"/>
            </w:rPr>
            <w:fldChar w:fldCharType="end"/>
          </w:r>
        </w:p>
      </w:tc>
    </w:tr>
  </w:tbl>
  <w:p w14:paraId="752640CE" w14:textId="77777777" w:rsidR="009C006B" w:rsidRPr="0042508F" w:rsidRDefault="009C006B" w:rsidP="009C00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9B3B5" w14:textId="77777777" w:rsidR="00CC41AF" w:rsidRDefault="00CC4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5742" w14:textId="77777777" w:rsidR="00CF212D" w:rsidRDefault="00CF212D" w:rsidP="00C37A29">
      <w:pPr>
        <w:spacing w:after="0"/>
      </w:pPr>
      <w:r>
        <w:separator/>
      </w:r>
    </w:p>
  </w:footnote>
  <w:footnote w:type="continuationSeparator" w:id="0">
    <w:p w14:paraId="640472EF" w14:textId="77777777" w:rsidR="00CF212D" w:rsidRDefault="00CF212D" w:rsidP="00C37A29">
      <w:pPr>
        <w:spacing w:after="0"/>
      </w:pPr>
      <w:r>
        <w:continuationSeparator/>
      </w:r>
    </w:p>
  </w:footnote>
  <w:footnote w:type="continuationNotice" w:id="1">
    <w:p w14:paraId="17BC75A0" w14:textId="77777777" w:rsidR="00CF212D" w:rsidRDefault="00CF212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5954" w14:textId="77777777" w:rsidR="00CC41AF" w:rsidRDefault="00CC4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1003" w14:textId="77777777" w:rsidR="00FD0FBF" w:rsidRPr="002B78A1" w:rsidRDefault="00A0606C" w:rsidP="002B78A1">
    <w:pPr>
      <w:pStyle w:val="Header"/>
    </w:pPr>
    <w:bookmarkStart w:id="0" w:name="_Hlk128719759"/>
    <w:bookmarkStart w:id="1" w:name="_Hlk128719760"/>
    <w:bookmarkStart w:id="2" w:name="_Hlk128720388"/>
    <w:bookmarkStart w:id="3" w:name="_Hlk128720389"/>
    <w:bookmarkStart w:id="4" w:name="_Hlk128721764"/>
    <w:bookmarkStart w:id="5" w:name="_Hlk128721765"/>
    <w:bookmarkStart w:id="6" w:name="_Hlk128722722"/>
    <w:bookmarkStart w:id="7" w:name="_Hlk128722723"/>
    <w:bookmarkStart w:id="8" w:name="_Hlk128723919"/>
    <w:bookmarkStart w:id="9" w:name="_Hlk128723920"/>
    <w:r w:rsidRPr="00A0606C"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1" locked="0" layoutInCell="1" allowOverlap="1" wp14:anchorId="48CC632E" wp14:editId="6405C13D">
          <wp:simplePos x="0" y="0"/>
          <wp:positionH relativeFrom="column">
            <wp:posOffset>-360045</wp:posOffset>
          </wp:positionH>
          <wp:positionV relativeFrom="paragraph">
            <wp:posOffset>-1080135</wp:posOffset>
          </wp:positionV>
          <wp:extent cx="8130160" cy="1079292"/>
          <wp:effectExtent l="0" t="0" r="0" b="635"/>
          <wp:wrapNone/>
          <wp:docPr id="1008174184" name="Picture 1008174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17418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274" cy="1089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78A1" w:rsidRPr="00FD0FBF">
      <w:rPr>
        <w:noProof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53BA" w14:textId="77777777" w:rsidR="00CC41AF" w:rsidRDefault="00CC4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B846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382E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AC2735F"/>
    <w:multiLevelType w:val="multilevel"/>
    <w:tmpl w:val="50041352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97DAEA0E"/>
    <w:numStyleLink w:val="Numbering"/>
  </w:abstractNum>
  <w:abstractNum w:abstractNumId="13" w15:restartNumberingAfterBreak="0">
    <w:nsid w:val="0D5A5E93"/>
    <w:multiLevelType w:val="multilevel"/>
    <w:tmpl w:val="7AF0C66E"/>
    <w:numStyleLink w:val="Bullets"/>
  </w:abstractNum>
  <w:abstractNum w:abstractNumId="14" w15:restartNumberingAfterBreak="0">
    <w:nsid w:val="0F6F37EA"/>
    <w:multiLevelType w:val="multilevel"/>
    <w:tmpl w:val="97DAEA0E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97DAEA0E"/>
    <w:numStyleLink w:val="Numbering"/>
  </w:abstractNum>
  <w:abstractNum w:abstractNumId="16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322B09"/>
    <w:multiLevelType w:val="multilevel"/>
    <w:tmpl w:val="97DAEA0E"/>
    <w:numStyleLink w:val="Numbering"/>
  </w:abstractNum>
  <w:abstractNum w:abstractNumId="18" w15:restartNumberingAfterBreak="0">
    <w:nsid w:val="256A0F9A"/>
    <w:multiLevelType w:val="hybridMultilevel"/>
    <w:tmpl w:val="895C2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D113A9"/>
    <w:multiLevelType w:val="hybridMultilevel"/>
    <w:tmpl w:val="E9FCF4F8"/>
    <w:lvl w:ilvl="0" w:tplc="669AB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4EB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DEF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1AF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C61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E28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F6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5C4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A29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0474A23"/>
    <w:multiLevelType w:val="multilevel"/>
    <w:tmpl w:val="50041352"/>
    <w:numStyleLink w:val="ListHeadings"/>
  </w:abstractNum>
  <w:abstractNum w:abstractNumId="21" w15:restartNumberingAfterBreak="0">
    <w:nsid w:val="321F1D0F"/>
    <w:multiLevelType w:val="multilevel"/>
    <w:tmpl w:val="7AF0C66E"/>
    <w:numStyleLink w:val="Bullets"/>
  </w:abstractNum>
  <w:abstractNum w:abstractNumId="22" w15:restartNumberingAfterBreak="0">
    <w:nsid w:val="40745C33"/>
    <w:multiLevelType w:val="hybridMultilevel"/>
    <w:tmpl w:val="9402A070"/>
    <w:lvl w:ilvl="0" w:tplc="5DA85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768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66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2E2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A64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1C4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102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ACC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E66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397427"/>
    <w:multiLevelType w:val="multilevel"/>
    <w:tmpl w:val="97DAEA0E"/>
    <w:numStyleLink w:val="Numbering"/>
  </w:abstractNum>
  <w:abstractNum w:abstractNumId="24" w15:restartNumberingAfterBreak="0">
    <w:nsid w:val="462E0FF6"/>
    <w:multiLevelType w:val="multilevel"/>
    <w:tmpl w:val="61A6860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5" w15:restartNumberingAfterBreak="0">
    <w:nsid w:val="468365DF"/>
    <w:multiLevelType w:val="hybridMultilevel"/>
    <w:tmpl w:val="C2861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7" w15:restartNumberingAfterBreak="0">
    <w:nsid w:val="4E7F1CD0"/>
    <w:multiLevelType w:val="multilevel"/>
    <w:tmpl w:val="97DAEA0E"/>
    <w:numStyleLink w:val="Numbering"/>
  </w:abstractNum>
  <w:abstractNum w:abstractNumId="28" w15:restartNumberingAfterBreak="0">
    <w:nsid w:val="58B73D84"/>
    <w:multiLevelType w:val="multilevel"/>
    <w:tmpl w:val="50041352"/>
    <w:numStyleLink w:val="ListHeadings"/>
  </w:abstractNum>
  <w:abstractNum w:abstractNumId="29" w15:restartNumberingAfterBreak="0">
    <w:nsid w:val="596A0C8C"/>
    <w:multiLevelType w:val="multilevel"/>
    <w:tmpl w:val="97DAEA0E"/>
    <w:numStyleLink w:val="Numbering"/>
  </w:abstractNum>
  <w:abstractNum w:abstractNumId="30" w15:restartNumberingAfterBreak="0">
    <w:nsid w:val="60E1502C"/>
    <w:multiLevelType w:val="multilevel"/>
    <w:tmpl w:val="7AF0C66E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lvlText w:val="○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›"/>
      <w:lvlJc w:val="left"/>
      <w:pPr>
        <w:tabs>
          <w:tab w:val="num" w:pos="851"/>
        </w:tabs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1" w15:restartNumberingAfterBreak="0">
    <w:nsid w:val="61042F77"/>
    <w:multiLevelType w:val="multilevel"/>
    <w:tmpl w:val="7AF0C66E"/>
    <w:numStyleLink w:val="Bullets"/>
  </w:abstractNum>
  <w:abstractNum w:abstractNumId="32" w15:restartNumberingAfterBreak="0">
    <w:nsid w:val="643520E2"/>
    <w:multiLevelType w:val="multilevel"/>
    <w:tmpl w:val="7AF0C66E"/>
    <w:numStyleLink w:val="Bullets"/>
  </w:abstractNum>
  <w:abstractNum w:abstractNumId="33" w15:restartNumberingAfterBreak="0">
    <w:nsid w:val="660D51AD"/>
    <w:multiLevelType w:val="multilevel"/>
    <w:tmpl w:val="97DAEA0E"/>
    <w:numStyleLink w:val="Numbering"/>
  </w:abstractNum>
  <w:abstractNum w:abstractNumId="34" w15:restartNumberingAfterBreak="0">
    <w:nsid w:val="6E656BF1"/>
    <w:multiLevelType w:val="hybridMultilevel"/>
    <w:tmpl w:val="A8FE8648"/>
    <w:lvl w:ilvl="0" w:tplc="FFEA4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4A7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2C8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E5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E65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F84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245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F4A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8E3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44D0736"/>
    <w:multiLevelType w:val="multilevel"/>
    <w:tmpl w:val="97DAEA0E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0"/>
  </w:num>
  <w:num w:numId="12" w16cid:durableId="1261796759">
    <w:abstractNumId w:val="32"/>
  </w:num>
  <w:num w:numId="13" w16cid:durableId="1043405154">
    <w:abstractNumId w:val="21"/>
  </w:num>
  <w:num w:numId="14" w16cid:durableId="846598071">
    <w:abstractNumId w:val="14"/>
  </w:num>
  <w:num w:numId="15" w16cid:durableId="1311640227">
    <w:abstractNumId w:val="35"/>
  </w:num>
  <w:num w:numId="16" w16cid:durableId="881941196">
    <w:abstractNumId w:val="27"/>
  </w:num>
  <w:num w:numId="17" w16cid:durableId="533617442">
    <w:abstractNumId w:val="33"/>
  </w:num>
  <w:num w:numId="18" w16cid:durableId="250312982">
    <w:abstractNumId w:val="10"/>
  </w:num>
  <w:num w:numId="19" w16cid:durableId="385955825">
    <w:abstractNumId w:val="12"/>
  </w:num>
  <w:num w:numId="20" w16cid:durableId="1408189744">
    <w:abstractNumId w:val="23"/>
  </w:num>
  <w:num w:numId="21" w16cid:durableId="1370494809">
    <w:abstractNumId w:val="15"/>
  </w:num>
  <w:num w:numId="22" w16cid:durableId="659580476">
    <w:abstractNumId w:val="11"/>
  </w:num>
  <w:num w:numId="23" w16cid:durableId="2036539326">
    <w:abstractNumId w:val="13"/>
  </w:num>
  <w:num w:numId="24" w16cid:durableId="1303265532">
    <w:abstractNumId w:val="17"/>
  </w:num>
  <w:num w:numId="25" w16cid:durableId="1737582058">
    <w:abstractNumId w:val="29"/>
  </w:num>
  <w:num w:numId="26" w16cid:durableId="974717717">
    <w:abstractNumId w:val="28"/>
  </w:num>
  <w:num w:numId="27" w16cid:durableId="444039133">
    <w:abstractNumId w:val="16"/>
  </w:num>
  <w:num w:numId="28" w16cid:durableId="1536448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6"/>
  </w:num>
  <w:num w:numId="30" w16cid:durableId="877208382">
    <w:abstractNumId w:val="24"/>
  </w:num>
  <w:num w:numId="31" w16cid:durableId="93674957">
    <w:abstractNumId w:val="24"/>
  </w:num>
  <w:num w:numId="32" w16cid:durableId="15489497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537268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0767902">
    <w:abstractNumId w:val="20"/>
  </w:num>
  <w:num w:numId="35" w16cid:durableId="352269594">
    <w:abstractNumId w:val="31"/>
  </w:num>
  <w:num w:numId="36" w16cid:durableId="266430795">
    <w:abstractNumId w:val="18"/>
  </w:num>
  <w:num w:numId="37" w16cid:durableId="200364652">
    <w:abstractNumId w:val="25"/>
  </w:num>
  <w:num w:numId="38" w16cid:durableId="735320247">
    <w:abstractNumId w:val="34"/>
  </w:num>
  <w:num w:numId="39" w16cid:durableId="2122214189">
    <w:abstractNumId w:val="22"/>
  </w:num>
  <w:num w:numId="40" w16cid:durableId="1407368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CF"/>
    <w:rsid w:val="000025A4"/>
    <w:rsid w:val="00004CA6"/>
    <w:rsid w:val="00007420"/>
    <w:rsid w:val="00011268"/>
    <w:rsid w:val="000122D3"/>
    <w:rsid w:val="00012ECB"/>
    <w:rsid w:val="0001495B"/>
    <w:rsid w:val="00016B99"/>
    <w:rsid w:val="00017100"/>
    <w:rsid w:val="00024105"/>
    <w:rsid w:val="00027052"/>
    <w:rsid w:val="000277AE"/>
    <w:rsid w:val="000300AF"/>
    <w:rsid w:val="000640C2"/>
    <w:rsid w:val="000679C4"/>
    <w:rsid w:val="000724AE"/>
    <w:rsid w:val="0008037D"/>
    <w:rsid w:val="00082C73"/>
    <w:rsid w:val="0009219D"/>
    <w:rsid w:val="00095429"/>
    <w:rsid w:val="000A4E6A"/>
    <w:rsid w:val="000B497F"/>
    <w:rsid w:val="000B6350"/>
    <w:rsid w:val="000D1878"/>
    <w:rsid w:val="000D197A"/>
    <w:rsid w:val="000D7BB8"/>
    <w:rsid w:val="000D7EE8"/>
    <w:rsid w:val="00104087"/>
    <w:rsid w:val="00112E8F"/>
    <w:rsid w:val="001204EE"/>
    <w:rsid w:val="00121772"/>
    <w:rsid w:val="00124E40"/>
    <w:rsid w:val="001268BC"/>
    <w:rsid w:val="0013111E"/>
    <w:rsid w:val="00131C8B"/>
    <w:rsid w:val="00131EA2"/>
    <w:rsid w:val="00141C61"/>
    <w:rsid w:val="00147916"/>
    <w:rsid w:val="0015198F"/>
    <w:rsid w:val="00153546"/>
    <w:rsid w:val="00160C2B"/>
    <w:rsid w:val="00182E1B"/>
    <w:rsid w:val="00185E14"/>
    <w:rsid w:val="00192CE8"/>
    <w:rsid w:val="001A0D77"/>
    <w:rsid w:val="001A1BF7"/>
    <w:rsid w:val="001A1D25"/>
    <w:rsid w:val="001A5586"/>
    <w:rsid w:val="001B2E22"/>
    <w:rsid w:val="001B44C0"/>
    <w:rsid w:val="001C2D3A"/>
    <w:rsid w:val="001C56FE"/>
    <w:rsid w:val="001C7835"/>
    <w:rsid w:val="001D559B"/>
    <w:rsid w:val="001D5F57"/>
    <w:rsid w:val="001E4C19"/>
    <w:rsid w:val="001F13C1"/>
    <w:rsid w:val="001F2277"/>
    <w:rsid w:val="001F446D"/>
    <w:rsid w:val="001F6314"/>
    <w:rsid w:val="002068CA"/>
    <w:rsid w:val="002107A1"/>
    <w:rsid w:val="00213744"/>
    <w:rsid w:val="00221AB7"/>
    <w:rsid w:val="00223D09"/>
    <w:rsid w:val="00226E3D"/>
    <w:rsid w:val="00233EBF"/>
    <w:rsid w:val="0024470F"/>
    <w:rsid w:val="00246435"/>
    <w:rsid w:val="00246BCF"/>
    <w:rsid w:val="00260182"/>
    <w:rsid w:val="0026562D"/>
    <w:rsid w:val="00270834"/>
    <w:rsid w:val="0027165E"/>
    <w:rsid w:val="00273ED3"/>
    <w:rsid w:val="002759FE"/>
    <w:rsid w:val="00275A69"/>
    <w:rsid w:val="002776DE"/>
    <w:rsid w:val="002814E6"/>
    <w:rsid w:val="0028579A"/>
    <w:rsid w:val="00287256"/>
    <w:rsid w:val="00292EFE"/>
    <w:rsid w:val="002965C0"/>
    <w:rsid w:val="002A1E8F"/>
    <w:rsid w:val="002A793C"/>
    <w:rsid w:val="002B78A1"/>
    <w:rsid w:val="002C4381"/>
    <w:rsid w:val="002D17B5"/>
    <w:rsid w:val="002D50E8"/>
    <w:rsid w:val="002D679F"/>
    <w:rsid w:val="002E0EDA"/>
    <w:rsid w:val="002E7A9E"/>
    <w:rsid w:val="002F02AE"/>
    <w:rsid w:val="002F3962"/>
    <w:rsid w:val="002F4B7D"/>
    <w:rsid w:val="003024D1"/>
    <w:rsid w:val="00304480"/>
    <w:rsid w:val="00305171"/>
    <w:rsid w:val="00317ABA"/>
    <w:rsid w:val="00321414"/>
    <w:rsid w:val="00325C9E"/>
    <w:rsid w:val="00343EFC"/>
    <w:rsid w:val="0034680A"/>
    <w:rsid w:val="00351C13"/>
    <w:rsid w:val="00352B29"/>
    <w:rsid w:val="003550A4"/>
    <w:rsid w:val="00356F50"/>
    <w:rsid w:val="00362F5A"/>
    <w:rsid w:val="00363FF8"/>
    <w:rsid w:val="003657EF"/>
    <w:rsid w:val="00374847"/>
    <w:rsid w:val="0037721D"/>
    <w:rsid w:val="00380AA6"/>
    <w:rsid w:val="0038102A"/>
    <w:rsid w:val="0038325D"/>
    <w:rsid w:val="00385B49"/>
    <w:rsid w:val="00390685"/>
    <w:rsid w:val="00395B0C"/>
    <w:rsid w:val="003A5455"/>
    <w:rsid w:val="003B77CD"/>
    <w:rsid w:val="003D23A3"/>
    <w:rsid w:val="003D3729"/>
    <w:rsid w:val="003D5856"/>
    <w:rsid w:val="003E7563"/>
    <w:rsid w:val="003F1C30"/>
    <w:rsid w:val="003F1F47"/>
    <w:rsid w:val="004048B6"/>
    <w:rsid w:val="00404E4F"/>
    <w:rsid w:val="00412CDA"/>
    <w:rsid w:val="00415DE9"/>
    <w:rsid w:val="0041673A"/>
    <w:rsid w:val="0041730A"/>
    <w:rsid w:val="004213F1"/>
    <w:rsid w:val="00421A57"/>
    <w:rsid w:val="0042339A"/>
    <w:rsid w:val="0042508F"/>
    <w:rsid w:val="00425287"/>
    <w:rsid w:val="0043098B"/>
    <w:rsid w:val="004411F6"/>
    <w:rsid w:val="00442529"/>
    <w:rsid w:val="00444700"/>
    <w:rsid w:val="00444A05"/>
    <w:rsid w:val="004545B4"/>
    <w:rsid w:val="00456E97"/>
    <w:rsid w:val="00457341"/>
    <w:rsid w:val="004635FD"/>
    <w:rsid w:val="00463B89"/>
    <w:rsid w:val="00466CCD"/>
    <w:rsid w:val="00467CB3"/>
    <w:rsid w:val="00470C1D"/>
    <w:rsid w:val="0048055D"/>
    <w:rsid w:val="00485944"/>
    <w:rsid w:val="0048777D"/>
    <w:rsid w:val="00491111"/>
    <w:rsid w:val="004B58DB"/>
    <w:rsid w:val="004B609E"/>
    <w:rsid w:val="004B702B"/>
    <w:rsid w:val="004B7536"/>
    <w:rsid w:val="004C15F5"/>
    <w:rsid w:val="004D0322"/>
    <w:rsid w:val="004D61F7"/>
    <w:rsid w:val="004D7551"/>
    <w:rsid w:val="004E0833"/>
    <w:rsid w:val="004E28C6"/>
    <w:rsid w:val="004E6974"/>
    <w:rsid w:val="004F06B1"/>
    <w:rsid w:val="004F138F"/>
    <w:rsid w:val="004F1685"/>
    <w:rsid w:val="004F4832"/>
    <w:rsid w:val="004F7267"/>
    <w:rsid w:val="00500C61"/>
    <w:rsid w:val="00502144"/>
    <w:rsid w:val="00502BA0"/>
    <w:rsid w:val="005049DE"/>
    <w:rsid w:val="0050670B"/>
    <w:rsid w:val="00510A25"/>
    <w:rsid w:val="00510D22"/>
    <w:rsid w:val="00512732"/>
    <w:rsid w:val="005141E8"/>
    <w:rsid w:val="00527886"/>
    <w:rsid w:val="00530EF7"/>
    <w:rsid w:val="005328D8"/>
    <w:rsid w:val="00534D4F"/>
    <w:rsid w:val="00535079"/>
    <w:rsid w:val="00536126"/>
    <w:rsid w:val="00537050"/>
    <w:rsid w:val="00537AF1"/>
    <w:rsid w:val="0053CEF6"/>
    <w:rsid w:val="0054252A"/>
    <w:rsid w:val="00542919"/>
    <w:rsid w:val="00550C99"/>
    <w:rsid w:val="005520E6"/>
    <w:rsid w:val="00553413"/>
    <w:rsid w:val="005540B8"/>
    <w:rsid w:val="00560EDB"/>
    <w:rsid w:val="00571D0F"/>
    <w:rsid w:val="00574BE1"/>
    <w:rsid w:val="00577631"/>
    <w:rsid w:val="00577E2E"/>
    <w:rsid w:val="0058369E"/>
    <w:rsid w:val="005913A8"/>
    <w:rsid w:val="005922F8"/>
    <w:rsid w:val="00593314"/>
    <w:rsid w:val="00594496"/>
    <w:rsid w:val="005A13E6"/>
    <w:rsid w:val="005B1233"/>
    <w:rsid w:val="005B3E4A"/>
    <w:rsid w:val="005C6618"/>
    <w:rsid w:val="005D18F6"/>
    <w:rsid w:val="005D44A4"/>
    <w:rsid w:val="005D5DB3"/>
    <w:rsid w:val="005E096E"/>
    <w:rsid w:val="005E1AA5"/>
    <w:rsid w:val="005E2064"/>
    <w:rsid w:val="005E55B0"/>
    <w:rsid w:val="005E6E9E"/>
    <w:rsid w:val="006019EB"/>
    <w:rsid w:val="00602C13"/>
    <w:rsid w:val="00603FD5"/>
    <w:rsid w:val="00616DC8"/>
    <w:rsid w:val="0062136B"/>
    <w:rsid w:val="006243C3"/>
    <w:rsid w:val="00626B0A"/>
    <w:rsid w:val="0063025D"/>
    <w:rsid w:val="00644B02"/>
    <w:rsid w:val="0064570B"/>
    <w:rsid w:val="006466E0"/>
    <w:rsid w:val="006525DE"/>
    <w:rsid w:val="00663781"/>
    <w:rsid w:val="00663F32"/>
    <w:rsid w:val="0067014A"/>
    <w:rsid w:val="0068724F"/>
    <w:rsid w:val="00693358"/>
    <w:rsid w:val="00697191"/>
    <w:rsid w:val="0069EB6F"/>
    <w:rsid w:val="006A1DEF"/>
    <w:rsid w:val="006A4B4A"/>
    <w:rsid w:val="006B2AB0"/>
    <w:rsid w:val="006B2C14"/>
    <w:rsid w:val="006C4AF4"/>
    <w:rsid w:val="006D3F2F"/>
    <w:rsid w:val="006E2315"/>
    <w:rsid w:val="006E3536"/>
    <w:rsid w:val="006E4FC6"/>
    <w:rsid w:val="006F1676"/>
    <w:rsid w:val="006F5547"/>
    <w:rsid w:val="006FE4BE"/>
    <w:rsid w:val="00700A64"/>
    <w:rsid w:val="00700C46"/>
    <w:rsid w:val="0070342B"/>
    <w:rsid w:val="00704177"/>
    <w:rsid w:val="00705D90"/>
    <w:rsid w:val="007120A3"/>
    <w:rsid w:val="00714488"/>
    <w:rsid w:val="00717D74"/>
    <w:rsid w:val="00724018"/>
    <w:rsid w:val="007254A7"/>
    <w:rsid w:val="00727AE0"/>
    <w:rsid w:val="00731601"/>
    <w:rsid w:val="007501F1"/>
    <w:rsid w:val="00755EBC"/>
    <w:rsid w:val="00760458"/>
    <w:rsid w:val="00783847"/>
    <w:rsid w:val="007910C0"/>
    <w:rsid w:val="007A0363"/>
    <w:rsid w:val="007A151D"/>
    <w:rsid w:val="007A2584"/>
    <w:rsid w:val="007B6BAE"/>
    <w:rsid w:val="007C0DF1"/>
    <w:rsid w:val="007C57D9"/>
    <w:rsid w:val="007C773D"/>
    <w:rsid w:val="007D3279"/>
    <w:rsid w:val="007E1F4F"/>
    <w:rsid w:val="007E36C0"/>
    <w:rsid w:val="007E43CE"/>
    <w:rsid w:val="007E57ED"/>
    <w:rsid w:val="00803220"/>
    <w:rsid w:val="00807238"/>
    <w:rsid w:val="00813E4D"/>
    <w:rsid w:val="0081533C"/>
    <w:rsid w:val="00825CB3"/>
    <w:rsid w:val="00843CC9"/>
    <w:rsid w:val="008454EF"/>
    <w:rsid w:val="00850B93"/>
    <w:rsid w:val="00851244"/>
    <w:rsid w:val="0085439B"/>
    <w:rsid w:val="00860AD2"/>
    <w:rsid w:val="008716CA"/>
    <w:rsid w:val="00876AE7"/>
    <w:rsid w:val="00884FCD"/>
    <w:rsid w:val="00886512"/>
    <w:rsid w:val="0089026B"/>
    <w:rsid w:val="00892EEF"/>
    <w:rsid w:val="008A331B"/>
    <w:rsid w:val="008B05C3"/>
    <w:rsid w:val="008B25DD"/>
    <w:rsid w:val="008B4965"/>
    <w:rsid w:val="008C6C97"/>
    <w:rsid w:val="008C771C"/>
    <w:rsid w:val="008D1ABD"/>
    <w:rsid w:val="008F1CE6"/>
    <w:rsid w:val="008F2901"/>
    <w:rsid w:val="008F70D1"/>
    <w:rsid w:val="0090137A"/>
    <w:rsid w:val="0091171B"/>
    <w:rsid w:val="009264A2"/>
    <w:rsid w:val="0092698A"/>
    <w:rsid w:val="0093241C"/>
    <w:rsid w:val="00936068"/>
    <w:rsid w:val="00946F5A"/>
    <w:rsid w:val="009512CB"/>
    <w:rsid w:val="009517CC"/>
    <w:rsid w:val="00951CF6"/>
    <w:rsid w:val="0095654D"/>
    <w:rsid w:val="009615D4"/>
    <w:rsid w:val="00963593"/>
    <w:rsid w:val="00967564"/>
    <w:rsid w:val="009715A8"/>
    <w:rsid w:val="00974677"/>
    <w:rsid w:val="00975698"/>
    <w:rsid w:val="009827C2"/>
    <w:rsid w:val="00982C4C"/>
    <w:rsid w:val="0098328E"/>
    <w:rsid w:val="00993F81"/>
    <w:rsid w:val="00996DB2"/>
    <w:rsid w:val="009A2F17"/>
    <w:rsid w:val="009A392A"/>
    <w:rsid w:val="009C006B"/>
    <w:rsid w:val="009C5432"/>
    <w:rsid w:val="009C7144"/>
    <w:rsid w:val="009D24F5"/>
    <w:rsid w:val="009D491B"/>
    <w:rsid w:val="009E362C"/>
    <w:rsid w:val="009E4566"/>
    <w:rsid w:val="009F1343"/>
    <w:rsid w:val="009F173F"/>
    <w:rsid w:val="009F51B7"/>
    <w:rsid w:val="009F6386"/>
    <w:rsid w:val="00A01AF2"/>
    <w:rsid w:val="00A04D14"/>
    <w:rsid w:val="00A0606C"/>
    <w:rsid w:val="00A06763"/>
    <w:rsid w:val="00A13664"/>
    <w:rsid w:val="00A173B1"/>
    <w:rsid w:val="00A2453A"/>
    <w:rsid w:val="00A24A0F"/>
    <w:rsid w:val="00A24EF4"/>
    <w:rsid w:val="00A27FD6"/>
    <w:rsid w:val="00A30482"/>
    <w:rsid w:val="00A33747"/>
    <w:rsid w:val="00A47A5D"/>
    <w:rsid w:val="00A47EBE"/>
    <w:rsid w:val="00A51BC8"/>
    <w:rsid w:val="00A63900"/>
    <w:rsid w:val="00A6464D"/>
    <w:rsid w:val="00A6693A"/>
    <w:rsid w:val="00A670BB"/>
    <w:rsid w:val="00A75884"/>
    <w:rsid w:val="00A861C6"/>
    <w:rsid w:val="00A90151"/>
    <w:rsid w:val="00A9359B"/>
    <w:rsid w:val="00AA163B"/>
    <w:rsid w:val="00AA1953"/>
    <w:rsid w:val="00AA3005"/>
    <w:rsid w:val="00AB5427"/>
    <w:rsid w:val="00AB5F12"/>
    <w:rsid w:val="00AC0558"/>
    <w:rsid w:val="00AC7908"/>
    <w:rsid w:val="00AD6136"/>
    <w:rsid w:val="00AD6DF0"/>
    <w:rsid w:val="00AE0DBB"/>
    <w:rsid w:val="00AF2097"/>
    <w:rsid w:val="00AF56AD"/>
    <w:rsid w:val="00AF6B30"/>
    <w:rsid w:val="00AF7486"/>
    <w:rsid w:val="00B01BBA"/>
    <w:rsid w:val="00B12A9D"/>
    <w:rsid w:val="00B1463D"/>
    <w:rsid w:val="00B153EB"/>
    <w:rsid w:val="00B23577"/>
    <w:rsid w:val="00B23603"/>
    <w:rsid w:val="00B23D84"/>
    <w:rsid w:val="00B255CB"/>
    <w:rsid w:val="00B30633"/>
    <w:rsid w:val="00B32D6C"/>
    <w:rsid w:val="00B34A12"/>
    <w:rsid w:val="00B3542A"/>
    <w:rsid w:val="00B360E9"/>
    <w:rsid w:val="00B3749D"/>
    <w:rsid w:val="00B46BCB"/>
    <w:rsid w:val="00B53666"/>
    <w:rsid w:val="00B65DAA"/>
    <w:rsid w:val="00B66B2F"/>
    <w:rsid w:val="00B67496"/>
    <w:rsid w:val="00B74F7F"/>
    <w:rsid w:val="00B75B08"/>
    <w:rsid w:val="00B77CB7"/>
    <w:rsid w:val="00B840AC"/>
    <w:rsid w:val="00B85B7E"/>
    <w:rsid w:val="00B87859"/>
    <w:rsid w:val="00B91D47"/>
    <w:rsid w:val="00B95700"/>
    <w:rsid w:val="00B95745"/>
    <w:rsid w:val="00BA3CB8"/>
    <w:rsid w:val="00BA4088"/>
    <w:rsid w:val="00BA7623"/>
    <w:rsid w:val="00BB3109"/>
    <w:rsid w:val="00BB5920"/>
    <w:rsid w:val="00BB63FE"/>
    <w:rsid w:val="00BB797D"/>
    <w:rsid w:val="00BC75EA"/>
    <w:rsid w:val="00BD3609"/>
    <w:rsid w:val="00BF1CD2"/>
    <w:rsid w:val="00BF651A"/>
    <w:rsid w:val="00BF68C8"/>
    <w:rsid w:val="00C01E68"/>
    <w:rsid w:val="00C064F1"/>
    <w:rsid w:val="00C11924"/>
    <w:rsid w:val="00C1443F"/>
    <w:rsid w:val="00C158FA"/>
    <w:rsid w:val="00C25A7F"/>
    <w:rsid w:val="00C27B1B"/>
    <w:rsid w:val="00C27CCF"/>
    <w:rsid w:val="00C326F9"/>
    <w:rsid w:val="00C37A29"/>
    <w:rsid w:val="00C40F8A"/>
    <w:rsid w:val="00C41DED"/>
    <w:rsid w:val="00C5210A"/>
    <w:rsid w:val="00C55C51"/>
    <w:rsid w:val="00C57207"/>
    <w:rsid w:val="00C62170"/>
    <w:rsid w:val="00C62A02"/>
    <w:rsid w:val="00C64670"/>
    <w:rsid w:val="00C673B3"/>
    <w:rsid w:val="00C70EFC"/>
    <w:rsid w:val="00C713FA"/>
    <w:rsid w:val="00C844CD"/>
    <w:rsid w:val="00C859E7"/>
    <w:rsid w:val="00C927FF"/>
    <w:rsid w:val="00C932F3"/>
    <w:rsid w:val="00C93BF3"/>
    <w:rsid w:val="00CA6331"/>
    <w:rsid w:val="00CA6363"/>
    <w:rsid w:val="00CA64C4"/>
    <w:rsid w:val="00CC09F5"/>
    <w:rsid w:val="00CC408F"/>
    <w:rsid w:val="00CC41AF"/>
    <w:rsid w:val="00CC4A29"/>
    <w:rsid w:val="00CD42AE"/>
    <w:rsid w:val="00CD61EB"/>
    <w:rsid w:val="00CE426D"/>
    <w:rsid w:val="00CE5CC2"/>
    <w:rsid w:val="00CF02F0"/>
    <w:rsid w:val="00CF212D"/>
    <w:rsid w:val="00CF31DD"/>
    <w:rsid w:val="00D03C2D"/>
    <w:rsid w:val="00D0523E"/>
    <w:rsid w:val="00D12FF1"/>
    <w:rsid w:val="00D13FC8"/>
    <w:rsid w:val="00D16F74"/>
    <w:rsid w:val="00D21336"/>
    <w:rsid w:val="00D2186A"/>
    <w:rsid w:val="00D22544"/>
    <w:rsid w:val="00D33E14"/>
    <w:rsid w:val="00D44D2D"/>
    <w:rsid w:val="00D567C3"/>
    <w:rsid w:val="00D60649"/>
    <w:rsid w:val="00D61E88"/>
    <w:rsid w:val="00D72101"/>
    <w:rsid w:val="00D732FF"/>
    <w:rsid w:val="00D76873"/>
    <w:rsid w:val="00D76B52"/>
    <w:rsid w:val="00D82889"/>
    <w:rsid w:val="00D83923"/>
    <w:rsid w:val="00D8451B"/>
    <w:rsid w:val="00D91054"/>
    <w:rsid w:val="00D9419D"/>
    <w:rsid w:val="00DB070A"/>
    <w:rsid w:val="00DB0781"/>
    <w:rsid w:val="00DC67FA"/>
    <w:rsid w:val="00DC75AD"/>
    <w:rsid w:val="00DE78BA"/>
    <w:rsid w:val="00DF2DD3"/>
    <w:rsid w:val="00DF4E3E"/>
    <w:rsid w:val="00E012D9"/>
    <w:rsid w:val="00E0453D"/>
    <w:rsid w:val="00E04F47"/>
    <w:rsid w:val="00E05FA6"/>
    <w:rsid w:val="00E13E4B"/>
    <w:rsid w:val="00E15419"/>
    <w:rsid w:val="00E15C57"/>
    <w:rsid w:val="00E22B69"/>
    <w:rsid w:val="00E25474"/>
    <w:rsid w:val="00E32F93"/>
    <w:rsid w:val="00E428D4"/>
    <w:rsid w:val="00E42E3C"/>
    <w:rsid w:val="00E52D66"/>
    <w:rsid w:val="00E53D17"/>
    <w:rsid w:val="00E54B2B"/>
    <w:rsid w:val="00E60C2C"/>
    <w:rsid w:val="00E72635"/>
    <w:rsid w:val="00E765C5"/>
    <w:rsid w:val="00EA1943"/>
    <w:rsid w:val="00EA39DC"/>
    <w:rsid w:val="00EB0085"/>
    <w:rsid w:val="00EB21B0"/>
    <w:rsid w:val="00EC01F7"/>
    <w:rsid w:val="00ED7E74"/>
    <w:rsid w:val="00EE3E2C"/>
    <w:rsid w:val="00EE6F14"/>
    <w:rsid w:val="00EE6F37"/>
    <w:rsid w:val="00EF2711"/>
    <w:rsid w:val="00EF3EA9"/>
    <w:rsid w:val="00EF3F23"/>
    <w:rsid w:val="00F00CA9"/>
    <w:rsid w:val="00F1252A"/>
    <w:rsid w:val="00F162D4"/>
    <w:rsid w:val="00F27F5A"/>
    <w:rsid w:val="00F3118F"/>
    <w:rsid w:val="00F4010B"/>
    <w:rsid w:val="00F40AC0"/>
    <w:rsid w:val="00F44D72"/>
    <w:rsid w:val="00F459F3"/>
    <w:rsid w:val="00F4702C"/>
    <w:rsid w:val="00F505B8"/>
    <w:rsid w:val="00F51E63"/>
    <w:rsid w:val="00F53397"/>
    <w:rsid w:val="00F60FCA"/>
    <w:rsid w:val="00F634F6"/>
    <w:rsid w:val="00F64343"/>
    <w:rsid w:val="00F76198"/>
    <w:rsid w:val="00F771E6"/>
    <w:rsid w:val="00F846FC"/>
    <w:rsid w:val="00F863F7"/>
    <w:rsid w:val="00F87B07"/>
    <w:rsid w:val="00F909A8"/>
    <w:rsid w:val="00F92092"/>
    <w:rsid w:val="00F93598"/>
    <w:rsid w:val="00F94176"/>
    <w:rsid w:val="00F94880"/>
    <w:rsid w:val="00F95581"/>
    <w:rsid w:val="00F95DC6"/>
    <w:rsid w:val="00FA0BE0"/>
    <w:rsid w:val="00FA566C"/>
    <w:rsid w:val="00FB0D65"/>
    <w:rsid w:val="00FB41A3"/>
    <w:rsid w:val="00FB4A9F"/>
    <w:rsid w:val="00FC2D8B"/>
    <w:rsid w:val="00FD0FBF"/>
    <w:rsid w:val="00FD3306"/>
    <w:rsid w:val="00FD39E1"/>
    <w:rsid w:val="00FD4F3E"/>
    <w:rsid w:val="00FE57D8"/>
    <w:rsid w:val="00FE71B0"/>
    <w:rsid w:val="00FF00C1"/>
    <w:rsid w:val="028E804E"/>
    <w:rsid w:val="02A53E22"/>
    <w:rsid w:val="03054251"/>
    <w:rsid w:val="03141E7A"/>
    <w:rsid w:val="0399F563"/>
    <w:rsid w:val="03F84AC5"/>
    <w:rsid w:val="0586EC0A"/>
    <w:rsid w:val="06972CDA"/>
    <w:rsid w:val="071F72EB"/>
    <w:rsid w:val="0B32CD2E"/>
    <w:rsid w:val="0D2C637B"/>
    <w:rsid w:val="0DB4C629"/>
    <w:rsid w:val="0E777617"/>
    <w:rsid w:val="0E89901F"/>
    <w:rsid w:val="0F60EA19"/>
    <w:rsid w:val="0F9CFB6A"/>
    <w:rsid w:val="11D1FB82"/>
    <w:rsid w:val="1283F6F1"/>
    <w:rsid w:val="133C8684"/>
    <w:rsid w:val="142719E3"/>
    <w:rsid w:val="14459DC9"/>
    <w:rsid w:val="14ABA21C"/>
    <w:rsid w:val="169D1C5E"/>
    <w:rsid w:val="19E25A8D"/>
    <w:rsid w:val="1BDC50C1"/>
    <w:rsid w:val="1C08FE53"/>
    <w:rsid w:val="1C3C3FE1"/>
    <w:rsid w:val="1D658416"/>
    <w:rsid w:val="1D8BF160"/>
    <w:rsid w:val="1DD81042"/>
    <w:rsid w:val="1DEE13A2"/>
    <w:rsid w:val="1F74FCC8"/>
    <w:rsid w:val="2139F64F"/>
    <w:rsid w:val="21CD2829"/>
    <w:rsid w:val="22B469C7"/>
    <w:rsid w:val="2325BF45"/>
    <w:rsid w:val="23B2CFB8"/>
    <w:rsid w:val="243A5E98"/>
    <w:rsid w:val="25164B7B"/>
    <w:rsid w:val="26652175"/>
    <w:rsid w:val="26B7F23D"/>
    <w:rsid w:val="276F5867"/>
    <w:rsid w:val="2806D454"/>
    <w:rsid w:val="28410CB6"/>
    <w:rsid w:val="2872A1B8"/>
    <w:rsid w:val="28DE9BA1"/>
    <w:rsid w:val="2923308C"/>
    <w:rsid w:val="299F0BDB"/>
    <w:rsid w:val="2D440E70"/>
    <w:rsid w:val="2E42989B"/>
    <w:rsid w:val="302E5335"/>
    <w:rsid w:val="31DA6C88"/>
    <w:rsid w:val="31DBA626"/>
    <w:rsid w:val="333804A6"/>
    <w:rsid w:val="3376DF0F"/>
    <w:rsid w:val="34F9454E"/>
    <w:rsid w:val="35B8DEA9"/>
    <w:rsid w:val="36BEC69B"/>
    <w:rsid w:val="3E1A48AE"/>
    <w:rsid w:val="3EDE6CC6"/>
    <w:rsid w:val="3F5FBD07"/>
    <w:rsid w:val="41342E7A"/>
    <w:rsid w:val="426C426A"/>
    <w:rsid w:val="42732402"/>
    <w:rsid w:val="42994EAE"/>
    <w:rsid w:val="431B906B"/>
    <w:rsid w:val="4418E8F5"/>
    <w:rsid w:val="448C0C56"/>
    <w:rsid w:val="450F3B0F"/>
    <w:rsid w:val="45F562C4"/>
    <w:rsid w:val="470F5577"/>
    <w:rsid w:val="488044C4"/>
    <w:rsid w:val="48A40A9A"/>
    <w:rsid w:val="48C09D9D"/>
    <w:rsid w:val="49A59497"/>
    <w:rsid w:val="49D10CE2"/>
    <w:rsid w:val="4C98100A"/>
    <w:rsid w:val="4D8F71F9"/>
    <w:rsid w:val="4D999315"/>
    <w:rsid w:val="4DC75767"/>
    <w:rsid w:val="4EE3DB5F"/>
    <w:rsid w:val="5723E4F5"/>
    <w:rsid w:val="57A81717"/>
    <w:rsid w:val="58960734"/>
    <w:rsid w:val="59074BA2"/>
    <w:rsid w:val="5B6A9FD0"/>
    <w:rsid w:val="5C9702D6"/>
    <w:rsid w:val="5CF2526B"/>
    <w:rsid w:val="5D978439"/>
    <w:rsid w:val="5E51F1BB"/>
    <w:rsid w:val="5EC6C6A8"/>
    <w:rsid w:val="60105C71"/>
    <w:rsid w:val="60C4E318"/>
    <w:rsid w:val="62EA83E4"/>
    <w:rsid w:val="63F0EA1D"/>
    <w:rsid w:val="644054B2"/>
    <w:rsid w:val="6447BA62"/>
    <w:rsid w:val="67367996"/>
    <w:rsid w:val="686E3BD3"/>
    <w:rsid w:val="697DA56A"/>
    <w:rsid w:val="6AF04EC8"/>
    <w:rsid w:val="6B174C66"/>
    <w:rsid w:val="6C1C27A9"/>
    <w:rsid w:val="6E9BA4E0"/>
    <w:rsid w:val="6FD3340E"/>
    <w:rsid w:val="708660C8"/>
    <w:rsid w:val="713D312E"/>
    <w:rsid w:val="743DD6D3"/>
    <w:rsid w:val="76870F18"/>
    <w:rsid w:val="76BF8399"/>
    <w:rsid w:val="772AF65A"/>
    <w:rsid w:val="77B35FDB"/>
    <w:rsid w:val="77DC6335"/>
    <w:rsid w:val="79D6142E"/>
    <w:rsid w:val="7D6D8F59"/>
    <w:rsid w:val="7E5ED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E6D45"/>
  <w15:chartTrackingRefBased/>
  <w15:docId w15:val="{D4AF191E-16F9-4123-8FA0-84A1F0E4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F47"/>
    <w:pPr>
      <w:spacing w:before="120"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744"/>
    <w:pPr>
      <w:keepNext/>
      <w:keepLines/>
      <w:outlineLvl w:val="0"/>
    </w:pPr>
    <w:rPr>
      <w:rFonts w:asciiTheme="majorHAnsi" w:eastAsiaTheme="majorEastAsia" w:hAnsiTheme="majorHAnsi" w:cstheme="majorBidi"/>
      <w:b/>
      <w:color w:val="0071CE" w:themeColor="accent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05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71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color w:val="0071CE" w:themeColor="accent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D84"/>
    <w:rPr>
      <w:color w:val="auto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27052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B23D84"/>
    <w:p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qFormat/>
    <w:rsid w:val="00B23D84"/>
    <w:pPr>
      <w:ind w:left="567" w:hanging="283"/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tabs>
        <w:tab w:val="num" w:pos="284"/>
      </w:tabs>
      <w:ind w:left="284" w:hanging="284"/>
      <w:contextualSpacing/>
    </w:pPr>
  </w:style>
  <w:style w:type="numbering" w:customStyle="1" w:styleId="Bullets">
    <w:name w:val="Bullets"/>
    <w:uiPriority w:val="99"/>
    <w:rsid w:val="00B23D84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13744"/>
    <w:rPr>
      <w:rFonts w:asciiTheme="majorHAnsi" w:eastAsiaTheme="majorEastAsia" w:hAnsiTheme="majorHAnsi" w:cstheme="majorBidi"/>
      <w:b/>
      <w:color w:val="0071CE" w:themeColor="accent6"/>
      <w:sz w:val="28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ind w:left="567" w:hanging="56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7052"/>
    <w:rPr>
      <w:rFonts w:asciiTheme="majorHAnsi" w:eastAsiaTheme="majorEastAsia" w:hAnsiTheme="majorHAns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91171B"/>
    <w:pPr>
      <w:tabs>
        <w:tab w:val="center" w:pos="4513"/>
        <w:tab w:val="right" w:pos="9026"/>
      </w:tabs>
      <w:spacing w:before="0"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1171B"/>
    <w:rPr>
      <w:sz w:val="14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B23D84"/>
    <w:pPr>
      <w:ind w:left="851" w:hanging="284"/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tabs>
        <w:tab w:val="num" w:pos="1134"/>
      </w:tabs>
      <w:ind w:left="851" w:hanging="851"/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ind w:left="1134" w:hanging="1134"/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ind w:left="1418" w:hanging="1418"/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171B"/>
    <w:rPr>
      <w:rFonts w:asciiTheme="majorHAnsi" w:eastAsiaTheme="majorEastAsia" w:hAnsiTheme="majorHAnsi" w:cstheme="majorBidi"/>
      <w:b/>
      <w:color w:val="0071CE" w:themeColor="accent6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D84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574BE1"/>
    <w:pPr>
      <w:framePr w:w="5103" w:hSpace="11340" w:vSpace="567" w:wrap="around" w:vAnchor="page" w:hAnchor="page" w:x="1135" w:y="1475" w:anchorLock="1"/>
      <w:spacing w:before="0"/>
      <w:contextualSpacing/>
    </w:pPr>
    <w:rPr>
      <w:rFonts w:asciiTheme="majorHAnsi" w:eastAsiaTheme="majorEastAsia" w:hAnsiTheme="majorHAnsi" w:cstheme="majorBidi"/>
      <w:b/>
      <w:color w:val="0071CE" w:themeColor="accent6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BE1"/>
    <w:rPr>
      <w:rFonts w:asciiTheme="majorHAnsi" w:eastAsiaTheme="majorEastAsia" w:hAnsiTheme="majorHAnsi" w:cstheme="majorBidi"/>
      <w:b/>
      <w:color w:val="0071CE" w:themeColor="accent6"/>
      <w:kern w:val="28"/>
      <w:sz w:val="48"/>
      <w:szCs w:val="56"/>
    </w:rPr>
  </w:style>
  <w:style w:type="paragraph" w:customStyle="1" w:styleId="Pull-outQuote">
    <w:name w:val="Pull-out Quote"/>
    <w:basedOn w:val="Normal"/>
    <w:link w:val="Pull-outQuoteChar"/>
    <w:uiPriority w:val="19"/>
    <w:rsid w:val="007E43CE"/>
    <w:pPr>
      <w:pBdr>
        <w:top w:val="single" w:sz="4" w:space="4" w:color="7C878E" w:themeColor="accent4"/>
        <w:left w:val="single" w:sz="4" w:space="4" w:color="7C878E" w:themeColor="accent4"/>
        <w:bottom w:val="single" w:sz="4" w:space="4" w:color="7C878E" w:themeColor="accent4"/>
        <w:right w:val="single" w:sz="4" w:space="4" w:color="7C878E" w:themeColor="accent4"/>
      </w:pBdr>
      <w:shd w:val="clear" w:color="auto" w:fill="7C878E" w:themeFill="accent4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uiPriority w:val="19"/>
    <w:rsid w:val="007E43CE"/>
    <w:rPr>
      <w:color w:val="FFFFFF" w:themeColor="background1"/>
      <w:sz w:val="20"/>
      <w:shd w:val="clear" w:color="auto" w:fill="7C878E" w:themeFill="accent4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rsid w:val="00536126"/>
    <w:rPr>
      <w:b/>
      <w:color w:val="FFFFFF" w:themeColor="background1"/>
      <w:sz w:val="20"/>
      <w:shd w:val="clear" w:color="auto" w:fill="535659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tabs>
        <w:tab w:val="num" w:pos="360"/>
      </w:tabs>
      <w:ind w:left="340" w:hanging="340"/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ind w:left="680" w:hanging="680"/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71CE" w:themeColor="accent6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59F3"/>
    <w:pPr>
      <w:spacing w:after="240"/>
    </w:pPr>
    <w:rPr>
      <w:i/>
      <w:iCs/>
      <w:color w:val="0071CE" w:themeColor="accent6"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B12A9D"/>
    <w:pPr>
      <w:framePr w:wrap="around"/>
    </w:pPr>
    <w:rPr>
      <w:b w:val="0"/>
      <w:color w:val="404040" w:themeColor="text1" w:themeTint="BF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12A9D"/>
    <w:rPr>
      <w:rFonts w:asciiTheme="majorHAnsi" w:eastAsiaTheme="majorEastAsia" w:hAnsiTheme="majorHAnsi" w:cstheme="majorBidi"/>
      <w:color w:val="404040" w:themeColor="text1" w:themeTint="BF"/>
      <w:kern w:val="28"/>
      <w:szCs w:val="56"/>
    </w:rPr>
  </w:style>
  <w:style w:type="paragraph" w:styleId="TOCHeading">
    <w:name w:val="TOC Heading"/>
    <w:basedOn w:val="Heading1"/>
    <w:next w:val="Normal"/>
    <w:uiPriority w:val="39"/>
    <w:semiHidden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semiHidden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semiHidden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563C1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rsid w:val="00AB5F12"/>
    <w:rPr>
      <w:b/>
    </w:rPr>
  </w:style>
  <w:style w:type="paragraph" w:customStyle="1" w:styleId="FooterLeft">
    <w:name w:val="Footer Left"/>
    <w:basedOn w:val="Footer"/>
    <w:rsid w:val="009C006B"/>
    <w:pPr>
      <w:framePr w:w="9356" w:vSpace="567" w:wrap="around" w:hAnchor="margin" w:yAlign="bottom" w:anchorLock="1"/>
      <w:pBdr>
        <w:top w:val="single" w:sz="18" w:space="6" w:color="535659" w:themeColor="text2"/>
      </w:pBdr>
    </w:pPr>
  </w:style>
  <w:style w:type="paragraph" w:customStyle="1" w:styleId="FooterRight">
    <w:name w:val="Footer Right"/>
    <w:basedOn w:val="FooterLeft"/>
    <w:rsid w:val="009C006B"/>
    <w:pPr>
      <w:framePr w:w="5670" w:wrap="around" w:xAlign="right"/>
      <w:jc w:val="right"/>
    </w:pPr>
  </w:style>
  <w:style w:type="character" w:customStyle="1" w:styleId="Bold">
    <w:name w:val="Bold"/>
    <w:basedOn w:val="DefaultParagraphFont"/>
    <w:uiPriority w:val="1"/>
    <w:rsid w:val="00374847"/>
    <w:rPr>
      <w:b/>
    </w:rPr>
  </w:style>
  <w:style w:type="paragraph" w:customStyle="1" w:styleId="Instructional">
    <w:name w:val="Instructional"/>
    <w:basedOn w:val="Normal"/>
    <w:link w:val="InstructionalChar"/>
    <w:uiPriority w:val="1"/>
    <w:rsid w:val="00B77CB7"/>
    <w:pPr>
      <w:tabs>
        <w:tab w:val="left" w:pos="284"/>
        <w:tab w:val="left" w:pos="567"/>
        <w:tab w:val="left" w:pos="851"/>
        <w:tab w:val="left" w:pos="1134"/>
      </w:tabs>
      <w:spacing w:before="60"/>
    </w:pPr>
    <w:rPr>
      <w:i/>
      <w:vanish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1"/>
    <w:rsid w:val="00B77CB7"/>
    <w:rPr>
      <w:i/>
      <w:vanish/>
      <w:color w:val="0000FF"/>
      <w:sz w:val="20"/>
    </w:rPr>
  </w:style>
  <w:style w:type="table" w:customStyle="1" w:styleId="DTPFootertable">
    <w:name w:val="DTP Footer table"/>
    <w:basedOn w:val="TableNormal"/>
    <w:uiPriority w:val="99"/>
    <w:rsid w:val="004B7536"/>
    <w:pPr>
      <w:spacing w:after="0" w:line="240" w:lineRule="auto"/>
      <w:jc w:val="right"/>
    </w:pPr>
    <w:tblPr>
      <w:tblBorders>
        <w:top w:val="single" w:sz="18" w:space="0" w:color="535659" w:themeColor="text2"/>
      </w:tblBorders>
      <w:tblCellMar>
        <w:top w:w="113" w:type="dxa"/>
        <w:left w:w="0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  <w:rPr>
        <w:b/>
      </w:rPr>
    </w:tblStylePr>
  </w:style>
  <w:style w:type="table" w:customStyle="1" w:styleId="Style1">
    <w:name w:val="Style1"/>
    <w:basedOn w:val="TableNormal"/>
    <w:uiPriority w:val="99"/>
    <w:rsid w:val="0091171B"/>
    <w:pPr>
      <w:spacing w:after="0" w:line="240" w:lineRule="auto"/>
    </w:pPr>
    <w:tblPr>
      <w:tblStyleRowBandSize w:val="1"/>
      <w:tblBorders>
        <w:bottom w:val="single" w:sz="4" w:space="0" w:color="FF4CB3"/>
        <w:insideH w:val="single" w:sz="4" w:space="0" w:color="FF4CB3"/>
      </w:tblBorders>
      <w:tblCellMar>
        <w:top w:w="28" w:type="dxa"/>
        <w:left w:w="57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FF4CB3"/>
      </w:tcPr>
    </w:tblStylePr>
    <w:tblStylePr w:type="lastRow">
      <w:rPr>
        <w:b/>
        <w:color w:val="FF4CB3"/>
      </w:rPr>
    </w:tblStylePr>
    <w:tblStylePr w:type="firstCol">
      <w:rPr>
        <w:b/>
        <w:color w:val="FF4CB3"/>
      </w:rPr>
    </w:tblStylePr>
    <w:tblStylePr w:type="band2Horz">
      <w:tblPr/>
      <w:tcPr>
        <w:shd w:val="clear" w:color="auto" w:fill="FFDBFF"/>
      </w:tcPr>
    </w:tblStylePr>
  </w:style>
  <w:style w:type="paragraph" w:customStyle="1" w:styleId="Statement">
    <w:name w:val="Statement"/>
    <w:basedOn w:val="Normal"/>
    <w:link w:val="StatementChar"/>
    <w:uiPriority w:val="1"/>
    <w:qFormat/>
    <w:rsid w:val="0091171B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1"/>
    <w:rsid w:val="0091171B"/>
    <w:rPr>
      <w:i/>
      <w:sz w:val="20"/>
    </w:rPr>
  </w:style>
  <w:style w:type="paragraph" w:customStyle="1" w:styleId="GreyText">
    <w:name w:val="Grey Text"/>
    <w:basedOn w:val="Normal"/>
    <w:link w:val="GreyTextChar"/>
    <w:uiPriority w:val="1"/>
    <w:qFormat/>
    <w:rsid w:val="00B12A9D"/>
    <w:pPr>
      <w:spacing w:before="60"/>
    </w:pPr>
    <w:rPr>
      <w:color w:val="595959" w:themeColor="text1" w:themeTint="A6"/>
    </w:rPr>
  </w:style>
  <w:style w:type="character" w:customStyle="1" w:styleId="GreyTextChar">
    <w:name w:val="Grey Text Char"/>
    <w:basedOn w:val="DefaultParagraphFont"/>
    <w:link w:val="GreyText"/>
    <w:uiPriority w:val="1"/>
    <w:rsid w:val="00B12A9D"/>
    <w:rPr>
      <w:color w:val="595959" w:themeColor="text1" w:themeTint="A6"/>
      <w:sz w:val="20"/>
    </w:rPr>
  </w:style>
  <w:style w:type="table" w:customStyle="1" w:styleId="DTPDefaulttable">
    <w:name w:val="DTP Default table"/>
    <w:basedOn w:val="TableNormal"/>
    <w:uiPriority w:val="99"/>
    <w:rsid w:val="004B7536"/>
    <w:pPr>
      <w:spacing w:after="0" w:line="240" w:lineRule="auto"/>
    </w:pPr>
    <w:tblPr>
      <w:tblStyleRowBandSize w:val="1"/>
      <w:tblBorders>
        <w:bottom w:val="single" w:sz="8" w:space="0" w:color="48ABFF" w:themeColor="accent6" w:themeTint="99"/>
        <w:insideH w:val="single" w:sz="8" w:space="0" w:color="48ABFF" w:themeColor="accent6" w:themeTint="99"/>
      </w:tblBorders>
    </w:tblPr>
    <w:tblStylePr w:type="firstRow">
      <w:rPr>
        <w:b/>
        <w:color w:val="FFFFFF" w:themeColor="background1"/>
      </w:rPr>
      <w:tblPr/>
      <w:tcPr>
        <w:shd w:val="clear" w:color="auto" w:fill="535659" w:themeFill="text2"/>
      </w:tcPr>
    </w:tblStylePr>
    <w:tblStylePr w:type="lastRow">
      <w:tblPr/>
      <w:tcPr>
        <w:tcBorders>
          <w:top w:val="single" w:sz="18" w:space="0" w:color="48ABFF" w:themeColor="accent6" w:themeTint="99"/>
          <w:left w:val="nil"/>
          <w:bottom w:val="single" w:sz="8" w:space="0" w:color="48ABFF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styleId="ListBullet4">
    <w:name w:val="List Bullet 4"/>
    <w:basedOn w:val="Normal"/>
    <w:uiPriority w:val="99"/>
    <w:semiHidden/>
    <w:unhideWhenUsed/>
    <w:rsid w:val="004411F6"/>
    <w:pPr>
      <w:tabs>
        <w:tab w:val="num" w:pos="851"/>
      </w:tabs>
      <w:ind w:left="1134" w:hanging="283"/>
      <w:contextualSpacing/>
    </w:pPr>
  </w:style>
  <w:style w:type="paragraph" w:customStyle="1" w:styleId="Heading1-Numbered0">
    <w:name w:val="Heading 1 - Numbered"/>
    <w:basedOn w:val="Heading1"/>
    <w:next w:val="Normal"/>
    <w:link w:val="Heading1-NumberedChar0"/>
    <w:uiPriority w:val="9"/>
    <w:qFormat/>
    <w:rsid w:val="00B77CB7"/>
    <w:pPr>
      <w:spacing w:before="240"/>
      <w:ind w:left="567" w:hanging="567"/>
      <w:contextualSpacing/>
    </w:pPr>
  </w:style>
  <w:style w:type="paragraph" w:customStyle="1" w:styleId="Heading2-Numbered0">
    <w:name w:val="Heading 2 - Numbered"/>
    <w:basedOn w:val="Heading2"/>
    <w:next w:val="Normal"/>
    <w:link w:val="Heading2-NumberedChar0"/>
    <w:uiPriority w:val="9"/>
    <w:qFormat/>
    <w:rsid w:val="00B77CB7"/>
    <w:pPr>
      <w:ind w:left="567" w:hanging="567"/>
      <w:contextualSpacing/>
    </w:pPr>
  </w:style>
  <w:style w:type="character" w:customStyle="1" w:styleId="Heading1-NumberedChar0">
    <w:name w:val="Heading 1 - Numbered Char"/>
    <w:basedOn w:val="Heading1Char"/>
    <w:link w:val="Heading1-Numbered0"/>
    <w:uiPriority w:val="9"/>
    <w:rsid w:val="00B77CB7"/>
    <w:rPr>
      <w:rFonts w:asciiTheme="majorHAnsi" w:eastAsiaTheme="majorEastAsia" w:hAnsiTheme="majorHAnsi" w:cstheme="majorBidi"/>
      <w:b/>
      <w:color w:val="0071CE" w:themeColor="accent6"/>
      <w:sz w:val="28"/>
      <w:szCs w:val="32"/>
    </w:rPr>
  </w:style>
  <w:style w:type="character" w:customStyle="1" w:styleId="Heading2-NumberedChar0">
    <w:name w:val="Heading 2 - Numbered Char"/>
    <w:basedOn w:val="Heading2Char"/>
    <w:link w:val="Heading2-Numbered0"/>
    <w:uiPriority w:val="9"/>
    <w:rsid w:val="00B77CB7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Heading3-Numbered">
    <w:name w:val="Heading 3 - Numbered"/>
    <w:basedOn w:val="Heading3"/>
    <w:link w:val="Heading3-NumberedChar"/>
    <w:uiPriority w:val="9"/>
    <w:qFormat/>
    <w:rsid w:val="005328D8"/>
    <w:pPr>
      <w:keepNext w:val="0"/>
      <w:keepLines w:val="0"/>
      <w:spacing w:before="60" w:after="120"/>
      <w:ind w:left="851" w:hanging="851"/>
    </w:pPr>
  </w:style>
  <w:style w:type="paragraph" w:customStyle="1" w:styleId="Heading4-Numbered">
    <w:name w:val="Heading 4 - Numbered"/>
    <w:basedOn w:val="Heading4"/>
    <w:link w:val="Heading4-NumberedChar"/>
    <w:uiPriority w:val="9"/>
    <w:qFormat/>
    <w:rsid w:val="004411F6"/>
    <w:pPr>
      <w:keepNext w:val="0"/>
      <w:keepLines w:val="0"/>
      <w:spacing w:before="60"/>
      <w:ind w:left="1134" w:hanging="1134"/>
    </w:pPr>
    <w:rPr>
      <w:b w:val="0"/>
      <w:iCs w:val="0"/>
      <w:caps/>
      <w:color w:val="000000" w:themeColor="text1"/>
      <w:sz w:val="18"/>
    </w:rPr>
  </w:style>
  <w:style w:type="character" w:customStyle="1" w:styleId="Heading3-NumberedChar">
    <w:name w:val="Heading 3 - Numbered Char"/>
    <w:basedOn w:val="Heading3Char"/>
    <w:link w:val="Heading3-Numbered"/>
    <w:uiPriority w:val="9"/>
    <w:rsid w:val="005328D8"/>
    <w:rPr>
      <w:rFonts w:asciiTheme="majorHAnsi" w:eastAsiaTheme="majorEastAsia" w:hAnsiTheme="majorHAnsi" w:cstheme="majorBidi"/>
      <w:b/>
      <w:color w:val="0071CE" w:themeColor="accent6"/>
      <w:sz w:val="20"/>
      <w:szCs w:val="24"/>
    </w:rPr>
  </w:style>
  <w:style w:type="character" w:customStyle="1" w:styleId="Heading4-NumberedChar">
    <w:name w:val="Heading 4 - Numbered Char"/>
    <w:basedOn w:val="Heading4Char"/>
    <w:link w:val="Heading4-Numbered"/>
    <w:uiPriority w:val="9"/>
    <w:rsid w:val="004411F6"/>
    <w:rPr>
      <w:rFonts w:asciiTheme="majorHAnsi" w:eastAsiaTheme="majorEastAsia" w:hAnsiTheme="majorHAnsi" w:cstheme="majorBidi"/>
      <w:b w:val="0"/>
      <w:iCs w:val="0"/>
      <w:caps/>
      <w:color w:val="000000" w:themeColor="text1"/>
      <w:sz w:val="18"/>
    </w:rPr>
  </w:style>
  <w:style w:type="paragraph" w:customStyle="1" w:styleId="Title-fixed">
    <w:name w:val="Title-fixed"/>
    <w:basedOn w:val="Title"/>
    <w:rsid w:val="002B78A1"/>
    <w:pPr>
      <w:framePr w:h="567" w:hRule="exact" w:vSpace="284" w:wrap="around" w:y="2269"/>
    </w:pPr>
    <w:rPr>
      <w:b w:val="0"/>
      <w:sz w:val="44"/>
    </w:rPr>
  </w:style>
  <w:style w:type="character" w:styleId="Strong">
    <w:name w:val="Strong"/>
    <w:basedOn w:val="DefaultParagraphFont"/>
    <w:uiPriority w:val="22"/>
    <w:qFormat/>
    <w:rsid w:val="000122D3"/>
    <w:rPr>
      <w:b/>
      <w:bCs/>
    </w:rPr>
  </w:style>
  <w:style w:type="paragraph" w:customStyle="1" w:styleId="FooterHeading">
    <w:name w:val="Footer Heading"/>
    <w:basedOn w:val="Footer"/>
    <w:link w:val="FooterHeadingChar"/>
    <w:uiPriority w:val="12"/>
    <w:rsid w:val="000122D3"/>
    <w:pPr>
      <w:spacing w:after="120"/>
    </w:pPr>
    <w:rPr>
      <w:b/>
      <w:color w:val="FFFFFF" w:themeColor="background1"/>
      <w:spacing w:val="-6"/>
      <w:sz w:val="30"/>
    </w:rPr>
  </w:style>
  <w:style w:type="character" w:customStyle="1" w:styleId="FooterHeadingChar">
    <w:name w:val="Footer Heading Char"/>
    <w:basedOn w:val="FooterChar"/>
    <w:link w:val="FooterHeading"/>
    <w:uiPriority w:val="12"/>
    <w:rsid w:val="000122D3"/>
    <w:rPr>
      <w:b/>
      <w:color w:val="FFFFFF" w:themeColor="background1"/>
      <w:spacing w:val="-6"/>
      <w:sz w:val="30"/>
    </w:rPr>
  </w:style>
  <w:style w:type="paragraph" w:customStyle="1" w:styleId="FooterContactDetails">
    <w:name w:val="Footer Contact Details"/>
    <w:basedOn w:val="FooterHeading"/>
    <w:rsid w:val="000122D3"/>
    <w:rPr>
      <w:b w:val="0"/>
      <w:spacing w:val="0"/>
      <w:sz w:val="20"/>
    </w:rPr>
  </w:style>
  <w:style w:type="paragraph" w:customStyle="1" w:styleId="FooterWebsite">
    <w:name w:val="Footer Website"/>
    <w:basedOn w:val="Normal"/>
    <w:rsid w:val="00B23D84"/>
    <w:pPr>
      <w:spacing w:before="520" w:after="0"/>
    </w:pPr>
    <w:rPr>
      <w:b/>
      <w:color w:val="00B2A9" w:themeColor="accent5"/>
      <w:sz w:val="24"/>
    </w:rPr>
  </w:style>
  <w:style w:type="paragraph" w:customStyle="1" w:styleId="Introduction">
    <w:name w:val="Introduction"/>
    <w:basedOn w:val="Normal"/>
    <w:link w:val="IntroductionChar"/>
    <w:rsid w:val="00F1252A"/>
    <w:pPr>
      <w:spacing w:before="240" w:after="240"/>
    </w:pPr>
    <w:rPr>
      <w:b/>
      <w:color w:val="0071CE" w:themeColor="accent6"/>
      <w:sz w:val="30"/>
    </w:rPr>
  </w:style>
  <w:style w:type="paragraph" w:customStyle="1" w:styleId="Introduction-small">
    <w:name w:val="Introduction-small"/>
    <w:basedOn w:val="Introduction"/>
    <w:rsid w:val="00287256"/>
    <w:rPr>
      <w:b w:val="0"/>
      <w:sz w:val="24"/>
    </w:rPr>
  </w:style>
  <w:style w:type="character" w:customStyle="1" w:styleId="IntroductionChar">
    <w:name w:val="Introduction Char"/>
    <w:basedOn w:val="DefaultParagraphFont"/>
    <w:link w:val="Introduction"/>
    <w:rsid w:val="00F1252A"/>
    <w:rPr>
      <w:b/>
      <w:color w:val="0071CE" w:themeColor="accent6"/>
      <w:sz w:val="30"/>
    </w:rPr>
  </w:style>
  <w:style w:type="table" w:customStyle="1" w:styleId="DTP-Blank">
    <w:name w:val="DTP-Blank"/>
    <w:basedOn w:val="TableNormal"/>
    <w:uiPriority w:val="99"/>
    <w:rsid w:val="00A173B1"/>
    <w:pPr>
      <w:spacing w:after="0" w:line="240" w:lineRule="auto"/>
    </w:pPr>
    <w:tblPr>
      <w:tblStyleRowBandSize w:val="1"/>
      <w:tblBorders>
        <w:bottom w:val="single" w:sz="8" w:space="0" w:color="48ABFF" w:themeColor="accent6" w:themeTint="99"/>
        <w:insideH w:val="single" w:sz="8" w:space="0" w:color="48ABFF" w:themeColor="accent6" w:themeTint="99"/>
      </w:tblBorders>
      <w:tblCellMar>
        <w:left w:w="0" w:type="dxa"/>
      </w:tblCellMar>
    </w:tblPr>
    <w:tblStylePr w:type="firstRow">
      <w:rPr>
        <w:b/>
        <w:color w:val="0071CE" w:themeColor="accent6"/>
      </w:rPr>
    </w:tblStylePr>
    <w:tblStylePr w:type="lastRow">
      <w:tblPr/>
      <w:tcPr>
        <w:tcBorders>
          <w:top w:val="single" w:sz="18" w:space="0" w:color="48ABFF" w:themeColor="accent6" w:themeTint="99"/>
          <w:left w:val="nil"/>
          <w:bottom w:val="single" w:sz="8" w:space="0" w:color="48ABFF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customStyle="1" w:styleId="FooterBanner">
    <w:name w:val="Footer Banner"/>
    <w:basedOn w:val="Normal"/>
    <w:link w:val="FooterBannerChar"/>
    <w:rsid w:val="002B78A1"/>
    <w:pPr>
      <w:framePr w:wrap="around" w:vAnchor="page" w:hAnchor="page" w:yAlign="bottom" w:anchorLock="1"/>
      <w:spacing w:before="80" w:after="0"/>
    </w:pPr>
  </w:style>
  <w:style w:type="paragraph" w:customStyle="1" w:styleId="FooterLogo">
    <w:name w:val="Footer Logo"/>
    <w:basedOn w:val="FooterBanner"/>
    <w:link w:val="FooterLogoChar"/>
    <w:rsid w:val="002B78A1"/>
    <w:pPr>
      <w:framePr w:wrap="around" w:xAlign="right"/>
      <w:jc w:val="right"/>
    </w:pPr>
  </w:style>
  <w:style w:type="character" w:customStyle="1" w:styleId="FooterBannerChar">
    <w:name w:val="Footer Banner Char"/>
    <w:basedOn w:val="DefaultParagraphFont"/>
    <w:link w:val="FooterBanner"/>
    <w:rsid w:val="002B78A1"/>
    <w:rPr>
      <w:sz w:val="20"/>
    </w:rPr>
  </w:style>
  <w:style w:type="character" w:customStyle="1" w:styleId="FooterLogoChar">
    <w:name w:val="Footer Logo Char"/>
    <w:basedOn w:val="FooterBannerChar"/>
    <w:link w:val="FooterLogo"/>
    <w:rsid w:val="002B78A1"/>
    <w:rPr>
      <w:sz w:val="20"/>
    </w:rPr>
  </w:style>
  <w:style w:type="character" w:styleId="IntenseEmphasis">
    <w:name w:val="Intense Emphasis"/>
    <w:basedOn w:val="DefaultParagraphFont"/>
    <w:uiPriority w:val="21"/>
    <w:rsid w:val="00B23D8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B23D84"/>
    <w:pPr>
      <w:pBdr>
        <w:top w:val="single" w:sz="4" w:space="10" w:color="004C96" w:themeColor="accent1"/>
        <w:bottom w:val="single" w:sz="4" w:space="10" w:color="004C96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D84"/>
    <w:rPr>
      <w:i/>
      <w:iCs/>
      <w:sz w:val="20"/>
    </w:rPr>
  </w:style>
  <w:style w:type="character" w:styleId="IntenseReference">
    <w:name w:val="Intense Reference"/>
    <w:basedOn w:val="DefaultParagraphFont"/>
    <w:uiPriority w:val="32"/>
    <w:rsid w:val="00B23D84"/>
    <w:rPr>
      <w:b/>
      <w:bCs/>
      <w:smallCaps/>
      <w:color w:val="auto"/>
      <w:spacing w:val="5"/>
    </w:rPr>
  </w:style>
  <w:style w:type="paragraph" w:styleId="BlockText">
    <w:name w:val="Block Text"/>
    <w:basedOn w:val="Normal"/>
    <w:uiPriority w:val="99"/>
    <w:semiHidden/>
    <w:unhideWhenUsed/>
    <w:rsid w:val="00B23D84"/>
    <w:pPr>
      <w:pBdr>
        <w:top w:val="single" w:sz="2" w:space="10" w:color="004C96" w:themeColor="accent1"/>
        <w:left w:val="single" w:sz="2" w:space="10" w:color="004C96" w:themeColor="accent1"/>
        <w:bottom w:val="single" w:sz="2" w:space="10" w:color="004C96" w:themeColor="accent1"/>
        <w:right w:val="single" w:sz="2" w:space="10" w:color="004C96" w:themeColor="accent1"/>
      </w:pBdr>
      <w:ind w:left="1152" w:right="1152"/>
    </w:pPr>
    <w:rPr>
      <w:rFonts w:eastAsiaTheme="minorEastAsia"/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550A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71B0"/>
    <w:pPr>
      <w:spacing w:after="0" w:line="240" w:lineRule="auto"/>
    </w:pPr>
    <w:rPr>
      <w:sz w:val="20"/>
    </w:rPr>
  </w:style>
  <w:style w:type="character" w:styleId="Mention">
    <w:name w:val="Mention"/>
    <w:basedOn w:val="DefaultParagraphFont"/>
    <w:uiPriority w:val="99"/>
    <w:unhideWhenUsed/>
    <w:rsid w:val="00095429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09542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542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9542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1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17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D12FF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D12F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D12F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1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2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2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4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archaeology.admin@delwp.vic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rchaeology.admin@delwp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archaeology.admin@delwp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archaeology.admin@delwp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archaeology.admin@delwp.vic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3j\OneDrive%20-%20Department%20of%20Environment,%20Land,%20Water%20and%20Planning\Logo\Report%20and%20Fact%20Sheet\DTP0156%20Heritage%20Victoria_Factsheet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66447DF71447FDAAC1BA3B4FA7F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3BFEA-8FB7-46F0-BBBC-FDFBA6A3D27D}"/>
      </w:docPartPr>
      <w:docPartBody>
        <w:p w:rsidR="005F2C5C" w:rsidRDefault="00BF651A">
          <w:pPr>
            <w:pStyle w:val="5466447DF71447FDAAC1BA3B4FA7FBFF"/>
          </w:pPr>
          <w:r w:rsidRPr="00574BE1">
            <w:rPr>
              <w:rStyle w:val="PlaceholderText"/>
              <w:color w:val="70AD47" w:themeColor="accent6"/>
            </w:rPr>
            <w:t>[Subheading]</w:t>
          </w:r>
        </w:p>
      </w:docPartBody>
    </w:docPart>
    <w:docPart>
      <w:docPartPr>
        <w:name w:val="C810845BAF6B4CE8B9582B83FE015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2DF56-59C7-41FB-9CEC-14CF89BC2293}"/>
      </w:docPartPr>
      <w:docPartBody>
        <w:p w:rsidR="005F2C5C" w:rsidRDefault="00BF651A">
          <w:pPr>
            <w:pStyle w:val="C810845BAF6B4CE8B9582B83FE01586E"/>
          </w:pPr>
          <w:r w:rsidRPr="00FA566C">
            <w:t>[Factsheet Title]</w:t>
          </w:r>
        </w:p>
      </w:docPartBody>
    </w:docPart>
    <w:docPart>
      <w:docPartPr>
        <w:name w:val="29C708B3F4824799BFA95F8FADB2A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D7603-84D6-41B0-B351-FCBCE66B8818}"/>
      </w:docPartPr>
      <w:docPartBody>
        <w:p w:rsidR="005F2C5C" w:rsidRDefault="00BF651A">
          <w:pPr>
            <w:pStyle w:val="29C708B3F4824799BFA95F8FADB2A8C8"/>
          </w:pPr>
          <w:r>
            <w:t>‘Introduction’ text spans both columns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5C"/>
    <w:rsid w:val="002A6F2E"/>
    <w:rsid w:val="005F2C5C"/>
    <w:rsid w:val="00924ECF"/>
    <w:rsid w:val="009B78B8"/>
    <w:rsid w:val="00B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auto"/>
    </w:rPr>
  </w:style>
  <w:style w:type="paragraph" w:customStyle="1" w:styleId="5466447DF71447FDAAC1BA3B4FA7FBFF">
    <w:name w:val="5466447DF71447FDAAC1BA3B4FA7FBFF"/>
  </w:style>
  <w:style w:type="paragraph" w:customStyle="1" w:styleId="C810845BAF6B4CE8B9582B83FE01586E">
    <w:name w:val="C810845BAF6B4CE8B9582B83FE01586E"/>
  </w:style>
  <w:style w:type="paragraph" w:customStyle="1" w:styleId="29C708B3F4824799BFA95F8FADB2A8C8">
    <w:name w:val="29C708B3F4824799BFA95F8FADB2A8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V">
      <a:dk1>
        <a:srgbClr val="000000"/>
      </a:dk1>
      <a:lt1>
        <a:srgbClr val="FFFFFF"/>
      </a:lt1>
      <a:dk2>
        <a:srgbClr val="535659"/>
      </a:dk2>
      <a:lt2>
        <a:srgbClr val="E7E6E6"/>
      </a:lt2>
      <a:accent1>
        <a:srgbClr val="004C96"/>
      </a:accent1>
      <a:accent2>
        <a:srgbClr val="00A8DF"/>
      </a:accent2>
      <a:accent3>
        <a:srgbClr val="333434"/>
      </a:accent3>
      <a:accent4>
        <a:srgbClr val="7C878E"/>
      </a:accent4>
      <a:accent5>
        <a:srgbClr val="00B2A9"/>
      </a:accent5>
      <a:accent6>
        <a:srgbClr val="0071CE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f552ca-4ddf-4d3d-850e-181f6743a913" xsi:nil="true"/>
    <Image xmlns="23453c2d-d4f9-41d0-91a9-e82b876fe568" xsi:nil="true"/>
    <thumbnail xmlns="23453c2d-d4f9-41d0-91a9-e82b876fe568" xsi:nil="true"/>
    <Description_x002f_Details xmlns="23453c2d-d4f9-41d0-91a9-e82b876fe568" xsi:nil="true"/>
    <test xmlns="23453c2d-d4f9-41d0-91a9-e82b876fe568" xsi:nil="true"/>
    <Size xmlns="23453c2d-d4f9-41d0-91a9-e82b876fe568" xsi:nil="true"/>
    <Template_x0020_type xmlns="23453c2d-d4f9-41d0-91a9-e82b876fe568" xsi:nil="true"/>
    <lcf76f155ced4ddcb4097134ff3c332f xmlns="23453c2d-d4f9-41d0-91a9-e82b876fe56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59488C940944283A7383AACE48CAD" ma:contentTypeVersion="20" ma:contentTypeDescription="Create a new document." ma:contentTypeScope="" ma:versionID="f71466f3f9ed46b089cdfcdbec49b55f">
  <xsd:schema xmlns:xsd="http://www.w3.org/2001/XMLSchema" xmlns:xs="http://www.w3.org/2001/XMLSchema" xmlns:p="http://schemas.microsoft.com/office/2006/metadata/properties" xmlns:ns2="23453c2d-d4f9-41d0-91a9-e82b876fe568" xmlns:ns3="a5f552ca-4ddf-4d3d-850e-181f6743a913" targetNamespace="http://schemas.microsoft.com/office/2006/metadata/properties" ma:root="true" ma:fieldsID="ce734948b8b29df3e4c6449fffb75b1c" ns2:_="" ns3:_="">
    <xsd:import namespace="23453c2d-d4f9-41d0-91a9-e82b876fe568"/>
    <xsd:import namespace="a5f552ca-4ddf-4d3d-850e-181f6743a913"/>
    <xsd:element name="properties">
      <xsd:complexType>
        <xsd:sequence>
          <xsd:element name="documentManagement">
            <xsd:complexType>
              <xsd:all>
                <xsd:element ref="ns2:Size" minOccurs="0"/>
                <xsd:element ref="ns2:Template_x0020_typ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Description_x002f_Detail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test" minOccurs="0"/>
                <xsd:element ref="ns2:Image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53c2d-d4f9-41d0-91a9-e82b876fe568" elementFormDefault="qualified">
    <xsd:import namespace="http://schemas.microsoft.com/office/2006/documentManagement/types"/>
    <xsd:import namespace="http://schemas.microsoft.com/office/infopath/2007/PartnerControls"/>
    <xsd:element name="Size" ma:index="8" nillable="true" ma:displayName="Size" ma:format="Dropdown" ma:internalName="Size">
      <xsd:simpleType>
        <xsd:restriction base="dms:Choice">
          <xsd:enumeration value="A4"/>
          <xsd:enumeration value="A3"/>
          <xsd:enumeration value="PowerPoint wide"/>
          <xsd:enumeration value="PowerPoint standard"/>
          <xsd:enumeration value="Other"/>
        </xsd:restriction>
      </xsd:simpleType>
    </xsd:element>
    <xsd:element name="Template_x0020_type" ma:index="9" nillable="true" ma:displayName="Template type" ma:format="Dropdown" ma:internalName="Template_x0020_type">
      <xsd:simpleType>
        <xsd:restriction base="dms:Choice">
          <xsd:enumeration value="Report"/>
          <xsd:enumeration value="Banner"/>
          <xsd:enumeration value="PowerPoint"/>
          <xsd:enumeration value="Email"/>
          <xsd:enumeration value="Certificate"/>
          <xsd:enumeration value="Name Plate"/>
          <xsd:enumeration value="Brief Template"/>
          <xsd:enumeration value="Meeting Template"/>
          <xsd:enumeration value="Fact Sheet"/>
          <xsd:enumeration value="Poster"/>
          <xsd:enumeration value="HR Template"/>
          <xsd:enumeration value="Fact Sheet"/>
          <xsd:enumeration value="Branding Guide"/>
          <xsd:enumeration value="Events"/>
          <xsd:enumeration value="Administration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_x002f_Details" ma:index="15" nillable="true" ma:displayName="Description/Details" ma:format="Dropdown" ma:internalName="Description_x002f_Details">
      <xsd:simpleType>
        <xsd:restriction base="dms:Text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" ma:index="25" nillable="true" ma:displayName="test" ma:description="test desc" ma:format="Thumbnail" ma:internalName="test">
      <xsd:simpleType>
        <xsd:restriction base="dms:Unknown"/>
      </xsd:simpleType>
    </xsd:element>
    <xsd:element name="Image" ma:index="26" nillable="true" ma:displayName="Image" ma:internalName="Image">
      <xsd:simpleType>
        <xsd:restriction base="dms:Unknown"/>
      </xsd:simpleType>
    </xsd:element>
    <xsd:element name="thumbnail" ma:index="27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552ca-4ddf-4d3d-850e-181f6743a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18fd844-2e99-4eef-be56-c0c339f0e6b2}" ma:internalName="TaxCatchAll" ma:showField="CatchAllData" ma:web="a5f552ca-4ddf-4d3d-850e-181f6743a9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A1932F-5845-4B2A-8DE4-48557D2D2F2B}">
  <ds:schemaRefs>
    <ds:schemaRef ds:uri="http://schemas.microsoft.com/office/2006/metadata/properties"/>
    <ds:schemaRef ds:uri="http://schemas.microsoft.com/office/infopath/2007/PartnerControls"/>
    <ds:schemaRef ds:uri="a5f552ca-4ddf-4d3d-850e-181f6743a913"/>
    <ds:schemaRef ds:uri="23453c2d-d4f9-41d0-91a9-e82b876fe568"/>
  </ds:schemaRefs>
</ds:datastoreItem>
</file>

<file path=customXml/itemProps2.xml><?xml version="1.0" encoding="utf-8"?>
<ds:datastoreItem xmlns:ds="http://schemas.openxmlformats.org/officeDocument/2006/customXml" ds:itemID="{C376745A-FD01-492A-ACC8-F5F9E00CA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957121-3AD0-4C70-9656-4A35D4FFC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53c2d-d4f9-41d0-91a9-e82b876fe568"/>
    <ds:schemaRef ds:uri="a5f552ca-4ddf-4d3d-850e-181f6743a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DTP0156 Heritage Victoria_Factsheet_Template.dotx</Template>
  <TotalTime>4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affecting archaeology</vt:lpstr>
    </vt:vector>
  </TitlesOfParts>
  <Company/>
  <LinksUpToDate>false</LinksUpToDate>
  <CharactersWithSpaces>5553</CharactersWithSpaces>
  <SharedDoc>false</SharedDoc>
  <HLinks>
    <vt:vector size="30" baseType="variant">
      <vt:variant>
        <vt:i4>458855</vt:i4>
      </vt:variant>
      <vt:variant>
        <vt:i4>3</vt:i4>
      </vt:variant>
      <vt:variant>
        <vt:i4>0</vt:i4>
      </vt:variant>
      <vt:variant>
        <vt:i4>5</vt:i4>
      </vt:variant>
      <vt:variant>
        <vt:lpwstr>mailto:archaeology.admin@delwp.vic.gov.au</vt:lpwstr>
      </vt:variant>
      <vt:variant>
        <vt:lpwstr/>
      </vt:variant>
      <vt:variant>
        <vt:i4>4063300</vt:i4>
      </vt:variant>
      <vt:variant>
        <vt:i4>0</vt:i4>
      </vt:variant>
      <vt:variant>
        <vt:i4>0</vt:i4>
      </vt:variant>
      <vt:variant>
        <vt:i4>5</vt:i4>
      </vt:variant>
      <vt:variant>
        <vt:lpwstr>mailto:daniel.marsh@delwp.vic.gov.au</vt:lpwstr>
      </vt:variant>
      <vt:variant>
        <vt:lpwstr/>
      </vt:variant>
      <vt:variant>
        <vt:i4>4063300</vt:i4>
      </vt:variant>
      <vt:variant>
        <vt:i4>6</vt:i4>
      </vt:variant>
      <vt:variant>
        <vt:i4>0</vt:i4>
      </vt:variant>
      <vt:variant>
        <vt:i4>5</vt:i4>
      </vt:variant>
      <vt:variant>
        <vt:lpwstr>mailto:daniel.marsh@delwp.vic.gov.au</vt:lpwstr>
      </vt:variant>
      <vt:variant>
        <vt:lpwstr/>
      </vt:variant>
      <vt:variant>
        <vt:i4>4063300</vt:i4>
      </vt:variant>
      <vt:variant>
        <vt:i4>3</vt:i4>
      </vt:variant>
      <vt:variant>
        <vt:i4>0</vt:i4>
      </vt:variant>
      <vt:variant>
        <vt:i4>5</vt:i4>
      </vt:variant>
      <vt:variant>
        <vt:lpwstr>mailto:daniel.marsh@delwp.vic.gov.au</vt:lpwstr>
      </vt:variant>
      <vt:variant>
        <vt:lpwstr/>
      </vt:variant>
      <vt:variant>
        <vt:i4>4063300</vt:i4>
      </vt:variant>
      <vt:variant>
        <vt:i4>0</vt:i4>
      </vt:variant>
      <vt:variant>
        <vt:i4>0</vt:i4>
      </vt:variant>
      <vt:variant>
        <vt:i4>5</vt:i4>
      </vt:variant>
      <vt:variant>
        <vt:lpwstr>mailto:daniel.marsh@delwp.vic.gov.au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affecting archaeology</dc:title>
  <dc:subject>Heritage Act Amendment Factsheet 2024</dc:subject>
  <dc:creator>Dan J Marsh (DELWP)</dc:creator>
  <cp:keywords/>
  <dc:description/>
  <cp:lastModifiedBy>Dan J Marsh (DEECA)</cp:lastModifiedBy>
  <cp:revision>6</cp:revision>
  <cp:lastPrinted>2024-01-22T04:52:00Z</cp:lastPrinted>
  <dcterms:created xsi:type="dcterms:W3CDTF">2024-02-01T05:36:00Z</dcterms:created>
  <dcterms:modified xsi:type="dcterms:W3CDTF">2024-02-01T05:41:00Z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0x010100D0159488C940944283A7383AACE48CAD</vt:lpwstr>
  </property>
  <property fmtid="{D5CDD505-2E9C-101B-9397-08002B2CF9AE}" pid="3" name="MSIP_Label_4257e2ab-f512-40e2-9c9a-c64247360765_Enabled">
    <vt:lpwstr>true</vt:lpwstr>
  </property>
  <property fmtid="{D5CDD505-2E9C-101B-9397-08002B2CF9AE}" pid="4" name="MSIP_Label_4257e2ab-f512-40e2-9c9a-c64247360765_SetDate">
    <vt:lpwstr>2024-02-01T05:36:17Z</vt:lpwstr>
  </property>
  <property fmtid="{D5CDD505-2E9C-101B-9397-08002B2CF9AE}" pid="5" name="MSIP_Label_4257e2ab-f512-40e2-9c9a-c64247360765_Method">
    <vt:lpwstr>Privileged</vt:lpwstr>
  </property>
  <property fmtid="{D5CDD505-2E9C-101B-9397-08002B2CF9AE}" pid="6" name="MSIP_Label_4257e2ab-f512-40e2-9c9a-c64247360765_Name">
    <vt:lpwstr>OFFICIAL</vt:lpwstr>
  </property>
  <property fmtid="{D5CDD505-2E9C-101B-9397-08002B2CF9AE}" pid="7" name="MSIP_Label_4257e2ab-f512-40e2-9c9a-c64247360765_SiteId">
    <vt:lpwstr>e8bdd6f7-fc18-4e48-a554-7f547927223b</vt:lpwstr>
  </property>
  <property fmtid="{D5CDD505-2E9C-101B-9397-08002B2CF9AE}" pid="8" name="MSIP_Label_4257e2ab-f512-40e2-9c9a-c64247360765_ActionId">
    <vt:lpwstr>e28061c5-4e5d-48a8-8565-b3c57d787f9b</vt:lpwstr>
  </property>
  <property fmtid="{D5CDD505-2E9C-101B-9397-08002B2CF9AE}" pid="9" name="MSIP_Label_4257e2ab-f512-40e2-9c9a-c64247360765_ContentBits">
    <vt:lpwstr>2</vt:lpwstr>
  </property>
</Properties>
</file>