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FA8EB" w14:textId="5129442A" w:rsidR="00A7043B" w:rsidRPr="00B070AC" w:rsidRDefault="3267F68A" w:rsidP="00F03613">
      <w:pPr>
        <w:pStyle w:val="paragraph"/>
        <w:spacing w:beforeAutospacing="0" w:after="0" w:afterAutospacing="0" w:line="240" w:lineRule="auto"/>
        <w:jc w:val="center"/>
        <w:rPr>
          <w:rFonts w:ascii="Calibri" w:eastAsia="Calibri" w:hAnsi="Calibri" w:cs="Calibri"/>
          <w:color w:val="000000" w:themeColor="text1"/>
          <w:sz w:val="20"/>
          <w:szCs w:val="20"/>
        </w:rPr>
      </w:pPr>
      <w:r w:rsidRPr="00B070AC">
        <w:rPr>
          <w:rFonts w:ascii="Calibri" w:eastAsia="Calibri" w:hAnsi="Calibri" w:cs="Calibri"/>
          <w:color w:val="000000" w:themeColor="text1"/>
          <w:sz w:val="20"/>
          <w:szCs w:val="20"/>
        </w:rPr>
        <w:t> </w:t>
      </w:r>
      <w:r w:rsidRPr="00B070AC">
        <w:rPr>
          <w:rFonts w:ascii="Calibri" w:eastAsia="Calibri" w:hAnsi="Calibri" w:cs="Calibri"/>
          <w:b/>
          <w:bCs/>
          <w:color w:val="000000" w:themeColor="text1"/>
          <w:sz w:val="20"/>
          <w:szCs w:val="20"/>
        </w:rPr>
        <w:t>Royal Exhibition Building and Carlton Gardens</w:t>
      </w:r>
      <w:r w:rsidRPr="00B070AC">
        <w:rPr>
          <w:rFonts w:ascii="Calibri" w:eastAsia="Calibri" w:hAnsi="Calibri" w:cs="Calibri"/>
          <w:color w:val="000000" w:themeColor="text1"/>
          <w:sz w:val="20"/>
          <w:szCs w:val="20"/>
        </w:rPr>
        <w:t> </w:t>
      </w:r>
    </w:p>
    <w:p w14:paraId="5EC8285D" w14:textId="5129442A" w:rsidR="00A7043B" w:rsidRPr="00B070AC" w:rsidRDefault="3267F68A" w:rsidP="00F03613">
      <w:pPr>
        <w:spacing w:after="0" w:line="240" w:lineRule="auto"/>
        <w:jc w:val="center"/>
        <w:rPr>
          <w:rFonts w:ascii="Calibri" w:eastAsia="Calibri" w:hAnsi="Calibri" w:cs="Calibri"/>
          <w:color w:val="000000" w:themeColor="text1"/>
          <w:sz w:val="20"/>
          <w:szCs w:val="20"/>
        </w:rPr>
      </w:pPr>
      <w:r w:rsidRPr="00B070AC">
        <w:rPr>
          <w:rFonts w:ascii="Calibri" w:eastAsia="Calibri" w:hAnsi="Calibri" w:cs="Calibri"/>
          <w:b/>
          <w:bCs/>
          <w:color w:val="000000" w:themeColor="text1"/>
          <w:sz w:val="20"/>
          <w:szCs w:val="20"/>
        </w:rPr>
        <w:t>World Heritage Management Plan Steering Committee </w:t>
      </w:r>
      <w:r w:rsidRPr="00B070AC">
        <w:rPr>
          <w:rFonts w:ascii="Calibri" w:eastAsia="Calibri" w:hAnsi="Calibri" w:cs="Calibri"/>
          <w:color w:val="000000" w:themeColor="text1"/>
          <w:sz w:val="20"/>
          <w:szCs w:val="20"/>
        </w:rPr>
        <w:t> </w:t>
      </w:r>
    </w:p>
    <w:p w14:paraId="08EBF4A2" w14:textId="2CCB49F6" w:rsidR="00A7043B" w:rsidRDefault="00FA668C" w:rsidP="04C9269A">
      <w:pPr>
        <w:spacing w:after="0" w:line="240" w:lineRule="auto"/>
        <w:jc w:val="center"/>
        <w:rPr>
          <w:rFonts w:ascii="Calibri" w:eastAsia="Calibri" w:hAnsi="Calibri" w:cs="Calibri"/>
          <w:b/>
          <w:bCs/>
          <w:color w:val="000000" w:themeColor="text1"/>
          <w:sz w:val="20"/>
          <w:szCs w:val="20"/>
        </w:rPr>
      </w:pPr>
      <w:r w:rsidRPr="04C9269A">
        <w:rPr>
          <w:rFonts w:ascii="Calibri" w:eastAsia="Calibri" w:hAnsi="Calibri" w:cs="Calibri"/>
          <w:b/>
          <w:bCs/>
          <w:sz w:val="20"/>
          <w:szCs w:val="20"/>
        </w:rPr>
        <w:t>Minutes</w:t>
      </w:r>
      <w:r w:rsidR="3267F68A" w:rsidRPr="04C9269A">
        <w:rPr>
          <w:rFonts w:ascii="Calibri" w:eastAsia="Calibri" w:hAnsi="Calibri" w:cs="Calibri"/>
          <w:b/>
          <w:bCs/>
          <w:sz w:val="20"/>
          <w:szCs w:val="20"/>
        </w:rPr>
        <w:t xml:space="preserve"> </w:t>
      </w:r>
      <w:r w:rsidR="00142AFA" w:rsidRPr="04C9269A">
        <w:rPr>
          <w:rFonts w:ascii="Calibri" w:eastAsia="Calibri" w:hAnsi="Calibri" w:cs="Calibri"/>
          <w:b/>
          <w:bCs/>
          <w:sz w:val="20"/>
          <w:szCs w:val="20"/>
        </w:rPr>
        <w:t>– adopted 27 April 2022</w:t>
      </w:r>
      <w:r>
        <w:br/>
      </w:r>
    </w:p>
    <w:p w14:paraId="2C3E0C4B" w14:textId="636A612D" w:rsidR="00F03613" w:rsidRDefault="00F03613" w:rsidP="04C9269A">
      <w:pPr>
        <w:spacing w:after="0" w:line="240" w:lineRule="auto"/>
        <w:jc w:val="center"/>
        <w:rPr>
          <w:rFonts w:ascii="Calibri" w:eastAsia="Calibri" w:hAnsi="Calibri" w:cs="Calibri"/>
          <w:b/>
          <w:bCs/>
          <w:color w:val="000000" w:themeColor="text1"/>
          <w:sz w:val="20"/>
          <w:szCs w:val="20"/>
        </w:rPr>
      </w:pPr>
    </w:p>
    <w:p w14:paraId="031EE394" w14:textId="77777777" w:rsidR="00F03613" w:rsidRPr="00B070AC" w:rsidRDefault="00F03613" w:rsidP="00F03613">
      <w:pPr>
        <w:spacing w:after="0" w:line="240" w:lineRule="auto"/>
        <w:jc w:val="center"/>
        <w:rPr>
          <w:rFonts w:ascii="Calibri" w:eastAsia="Calibri" w:hAnsi="Calibri" w:cs="Calibri"/>
          <w:color w:val="000000" w:themeColor="text1"/>
          <w:sz w:val="20"/>
          <w:szCs w:val="20"/>
        </w:rPr>
      </w:pPr>
    </w:p>
    <w:p w14:paraId="5038C865" w14:textId="13B2C31C" w:rsidR="79231166" w:rsidRDefault="3267F68A" w:rsidP="79231166">
      <w:pPr>
        <w:spacing w:after="120" w:line="240" w:lineRule="auto"/>
        <w:rPr>
          <w:rFonts w:ascii="Calibri" w:eastAsia="Calibri" w:hAnsi="Calibri" w:cs="Calibri"/>
          <w:color w:val="000000" w:themeColor="text1"/>
          <w:sz w:val="20"/>
          <w:szCs w:val="20"/>
        </w:rPr>
      </w:pPr>
      <w:r w:rsidRPr="00B070AC">
        <w:rPr>
          <w:rFonts w:ascii="Calibri" w:eastAsia="Calibri" w:hAnsi="Calibri" w:cs="Calibri"/>
          <w:b/>
          <w:bCs/>
          <w:color w:val="000000" w:themeColor="text1"/>
          <w:sz w:val="20"/>
          <w:szCs w:val="20"/>
        </w:rPr>
        <w:t>Date: </w:t>
      </w:r>
      <w:r w:rsidRPr="00B070AC">
        <w:rPr>
          <w:rFonts w:ascii="Calibri" w:eastAsia="Calibri" w:hAnsi="Calibri" w:cs="Calibri"/>
          <w:color w:val="000000" w:themeColor="text1"/>
          <w:sz w:val="20"/>
          <w:szCs w:val="20"/>
        </w:rPr>
        <w:t xml:space="preserve"> Tuesday 14 December 2021</w:t>
      </w:r>
      <w:r w:rsidR="00943694">
        <w:br/>
      </w:r>
      <w:r w:rsidRPr="00B070AC">
        <w:rPr>
          <w:rFonts w:ascii="Calibri" w:eastAsia="Calibri" w:hAnsi="Calibri" w:cs="Calibri"/>
          <w:b/>
          <w:bCs/>
          <w:color w:val="000000" w:themeColor="text1"/>
          <w:sz w:val="20"/>
          <w:szCs w:val="20"/>
        </w:rPr>
        <w:t>Time:</w:t>
      </w:r>
      <w:r w:rsidRPr="00B070AC">
        <w:rPr>
          <w:rFonts w:ascii="Calibri" w:eastAsia="Calibri" w:hAnsi="Calibri" w:cs="Calibri"/>
          <w:color w:val="000000" w:themeColor="text1"/>
          <w:sz w:val="20"/>
          <w:szCs w:val="20"/>
        </w:rPr>
        <w:t xml:space="preserve"> 2 – 3PM </w:t>
      </w:r>
      <w:r w:rsidR="00943694">
        <w:br/>
      </w:r>
      <w:r w:rsidRPr="00B070AC">
        <w:rPr>
          <w:rFonts w:ascii="Calibri" w:eastAsia="Calibri" w:hAnsi="Calibri" w:cs="Calibri"/>
          <w:b/>
          <w:bCs/>
          <w:color w:val="000000" w:themeColor="text1"/>
          <w:sz w:val="20"/>
          <w:szCs w:val="20"/>
        </w:rPr>
        <w:t>Venue:</w:t>
      </w:r>
      <w:r w:rsidRPr="00B070AC">
        <w:rPr>
          <w:rFonts w:ascii="Calibri" w:eastAsia="Calibri" w:hAnsi="Calibri" w:cs="Calibri"/>
          <w:color w:val="000000" w:themeColor="text1"/>
          <w:sz w:val="20"/>
          <w:szCs w:val="20"/>
        </w:rPr>
        <w:t xml:space="preserve"> via Microsoft Teams </w:t>
      </w:r>
    </w:p>
    <w:p w14:paraId="569601FD" w14:textId="5129442A" w:rsidR="00A7043B" w:rsidRPr="00B070AC" w:rsidRDefault="3267F68A" w:rsidP="3C37C1B7">
      <w:pPr>
        <w:spacing w:after="160" w:line="240" w:lineRule="auto"/>
        <w:rPr>
          <w:rFonts w:ascii="Calibri" w:eastAsia="Calibri" w:hAnsi="Calibri" w:cs="Calibri"/>
          <w:color w:val="000000" w:themeColor="text1"/>
          <w:sz w:val="20"/>
          <w:szCs w:val="20"/>
        </w:rPr>
      </w:pPr>
      <w:r w:rsidRPr="00B070AC">
        <w:rPr>
          <w:rFonts w:ascii="Calibri" w:eastAsia="Calibri" w:hAnsi="Calibri" w:cs="Calibri"/>
          <w:b/>
          <w:bCs/>
          <w:color w:val="000000" w:themeColor="text1"/>
          <w:sz w:val="20"/>
          <w:szCs w:val="20"/>
        </w:rPr>
        <w:t>Members:</w:t>
      </w:r>
      <w:r w:rsidRPr="00B070AC">
        <w:rPr>
          <w:rFonts w:ascii="Calibri" w:eastAsia="Calibri" w:hAnsi="Calibri" w:cs="Calibri"/>
          <w:color w:val="000000" w:themeColor="text1"/>
          <w:sz w:val="20"/>
          <w:szCs w:val="20"/>
        </w:rPr>
        <w:t> </w:t>
      </w:r>
    </w:p>
    <w:p w14:paraId="311B8EE9" w14:textId="77777777" w:rsidR="003D7D09" w:rsidRPr="003D7D09" w:rsidRDefault="3267F68A" w:rsidP="003D7D09">
      <w:pPr>
        <w:pStyle w:val="ListParagraph"/>
        <w:numPr>
          <w:ilvl w:val="0"/>
          <w:numId w:val="27"/>
        </w:numPr>
        <w:spacing w:after="0" w:line="240" w:lineRule="auto"/>
        <w:rPr>
          <w:rFonts w:eastAsiaTheme="minorEastAsia"/>
          <w:color w:val="000000" w:themeColor="text1"/>
          <w:sz w:val="20"/>
          <w:szCs w:val="20"/>
        </w:rPr>
      </w:pPr>
      <w:r w:rsidRPr="003D7D09">
        <w:rPr>
          <w:rFonts w:ascii="Calibri" w:eastAsia="Calibri" w:hAnsi="Calibri" w:cs="Calibri"/>
          <w:color w:val="000000" w:themeColor="text1"/>
          <w:sz w:val="20"/>
          <w:szCs w:val="20"/>
        </w:rPr>
        <w:t>Steven Avery, Executive Director, Heritage Victoria, Department of Environment, Land, Water and Planning (DELWP) </w:t>
      </w:r>
      <w:r w:rsidR="00B47EA6" w:rsidRPr="003D7D09">
        <w:rPr>
          <w:rFonts w:ascii="Calibri" w:eastAsia="Calibri" w:hAnsi="Calibri" w:cs="Calibri"/>
          <w:color w:val="000000" w:themeColor="text1"/>
          <w:sz w:val="20"/>
          <w:szCs w:val="20"/>
        </w:rPr>
        <w:t>(Chair)</w:t>
      </w:r>
    </w:p>
    <w:p w14:paraId="2F360ECA" w14:textId="77777777" w:rsidR="003D7D09" w:rsidRPr="003D7D09" w:rsidRDefault="3267F68A" w:rsidP="003D7D09">
      <w:pPr>
        <w:pStyle w:val="ListParagraph"/>
        <w:numPr>
          <w:ilvl w:val="0"/>
          <w:numId w:val="27"/>
        </w:numPr>
        <w:spacing w:after="0" w:line="240" w:lineRule="auto"/>
        <w:rPr>
          <w:rFonts w:eastAsiaTheme="minorEastAsia"/>
          <w:color w:val="000000" w:themeColor="text1"/>
          <w:sz w:val="20"/>
          <w:szCs w:val="20"/>
        </w:rPr>
      </w:pPr>
      <w:r w:rsidRPr="003D7D09">
        <w:rPr>
          <w:rFonts w:ascii="Calibri" w:eastAsia="Calibri" w:hAnsi="Calibri" w:cs="Calibri"/>
          <w:color w:val="000000" w:themeColor="text1"/>
          <w:sz w:val="20"/>
          <w:szCs w:val="20"/>
        </w:rPr>
        <w:t>Lynley Crosswell, Chief Executive Officer, Museums Victoria </w:t>
      </w:r>
    </w:p>
    <w:p w14:paraId="18487E55" w14:textId="77777777" w:rsidR="003D7D09" w:rsidRPr="003D7D09" w:rsidRDefault="2C859248" w:rsidP="003D7D09">
      <w:pPr>
        <w:pStyle w:val="ListParagraph"/>
        <w:numPr>
          <w:ilvl w:val="0"/>
          <w:numId w:val="27"/>
        </w:numPr>
        <w:spacing w:after="0" w:line="240" w:lineRule="auto"/>
        <w:rPr>
          <w:rFonts w:eastAsiaTheme="minorEastAsia"/>
          <w:color w:val="000000" w:themeColor="text1"/>
          <w:sz w:val="20"/>
          <w:szCs w:val="20"/>
        </w:rPr>
      </w:pPr>
      <w:r w:rsidRPr="003D7D09">
        <w:rPr>
          <w:rFonts w:ascii="Calibri" w:eastAsia="Calibri" w:hAnsi="Calibri" w:cs="Calibri"/>
          <w:color w:val="000000" w:themeColor="text1"/>
          <w:sz w:val="20"/>
          <w:szCs w:val="20"/>
        </w:rPr>
        <w:t>Sophie Handley, Director, City Strategy, Strategy, Planning and Climate Change, City of Melbourne</w:t>
      </w:r>
    </w:p>
    <w:p w14:paraId="35A017B8" w14:textId="77777777" w:rsidR="003D7D09" w:rsidRPr="003D7D09" w:rsidRDefault="3267F68A" w:rsidP="003D7D09">
      <w:pPr>
        <w:pStyle w:val="ListParagraph"/>
        <w:numPr>
          <w:ilvl w:val="0"/>
          <w:numId w:val="27"/>
        </w:numPr>
        <w:spacing w:after="0" w:line="240" w:lineRule="auto"/>
        <w:rPr>
          <w:rFonts w:eastAsiaTheme="minorEastAsia"/>
          <w:color w:val="000000" w:themeColor="text1"/>
          <w:sz w:val="20"/>
          <w:szCs w:val="20"/>
        </w:rPr>
      </w:pPr>
      <w:r w:rsidRPr="003D7D09">
        <w:rPr>
          <w:rFonts w:ascii="Calibri" w:eastAsia="Calibri" w:hAnsi="Calibri" w:cs="Calibri"/>
          <w:color w:val="000000" w:themeColor="text1"/>
          <w:sz w:val="20"/>
          <w:szCs w:val="20"/>
        </w:rPr>
        <w:t>Richa Swarup, Senior Adviser, City Heritage, City of Yarra </w:t>
      </w:r>
    </w:p>
    <w:p w14:paraId="5CC5B6EB" w14:textId="2BAA0C21" w:rsidR="00943694" w:rsidRPr="003D7D09" w:rsidRDefault="3267F68A" w:rsidP="003D7D09">
      <w:pPr>
        <w:pStyle w:val="ListParagraph"/>
        <w:numPr>
          <w:ilvl w:val="0"/>
          <w:numId w:val="27"/>
        </w:numPr>
        <w:spacing w:after="0" w:line="240" w:lineRule="auto"/>
        <w:rPr>
          <w:rFonts w:eastAsiaTheme="minorEastAsia"/>
          <w:color w:val="000000" w:themeColor="text1"/>
          <w:sz w:val="20"/>
          <w:szCs w:val="20"/>
        </w:rPr>
      </w:pPr>
      <w:r w:rsidRPr="003D7D09">
        <w:rPr>
          <w:rFonts w:ascii="Calibri" w:eastAsia="Calibri" w:hAnsi="Calibri" w:cs="Calibri"/>
          <w:color w:val="000000" w:themeColor="text1"/>
          <w:sz w:val="20"/>
          <w:szCs w:val="20"/>
        </w:rPr>
        <w:t>Felicity Watson, Executive Manager, Advocacy, National Trust of Australia (Victoria) </w:t>
      </w:r>
    </w:p>
    <w:p w14:paraId="6C0467D5" w14:textId="77777777" w:rsidR="003D7D09" w:rsidRDefault="003D7D09" w:rsidP="003D7D09">
      <w:pPr>
        <w:spacing w:after="0" w:line="240" w:lineRule="auto"/>
        <w:rPr>
          <w:rFonts w:ascii="Calibri" w:eastAsia="Calibri" w:hAnsi="Calibri" w:cs="Calibri"/>
          <w:b/>
          <w:bCs/>
          <w:color w:val="000000" w:themeColor="text1"/>
          <w:sz w:val="20"/>
          <w:szCs w:val="20"/>
        </w:rPr>
      </w:pPr>
    </w:p>
    <w:p w14:paraId="38193342" w14:textId="77777777" w:rsidR="003D7D09" w:rsidRDefault="3267F68A" w:rsidP="00804488">
      <w:pPr>
        <w:spacing w:after="120" w:line="240" w:lineRule="auto"/>
        <w:rPr>
          <w:sz w:val="20"/>
          <w:szCs w:val="20"/>
        </w:rPr>
      </w:pPr>
      <w:r w:rsidRPr="00B070AC">
        <w:rPr>
          <w:rFonts w:ascii="Calibri" w:eastAsia="Calibri" w:hAnsi="Calibri" w:cs="Calibri"/>
          <w:b/>
          <w:bCs/>
          <w:color w:val="000000" w:themeColor="text1"/>
          <w:sz w:val="20"/>
          <w:szCs w:val="20"/>
        </w:rPr>
        <w:t>Apologies:</w:t>
      </w:r>
    </w:p>
    <w:p w14:paraId="11289D24" w14:textId="77777777" w:rsidR="00804488" w:rsidRDefault="00C35091" w:rsidP="00804488">
      <w:pPr>
        <w:pStyle w:val="ListParagraph"/>
        <w:numPr>
          <w:ilvl w:val="0"/>
          <w:numId w:val="28"/>
        </w:numPr>
        <w:spacing w:after="120" w:line="240" w:lineRule="auto"/>
        <w:rPr>
          <w:rFonts w:ascii="Calibri" w:eastAsia="Calibri" w:hAnsi="Calibri" w:cs="Calibri"/>
          <w:color w:val="000000" w:themeColor="text1"/>
          <w:sz w:val="20"/>
          <w:szCs w:val="20"/>
        </w:rPr>
      </w:pPr>
      <w:r w:rsidRPr="00804488">
        <w:rPr>
          <w:rFonts w:ascii="Calibri" w:eastAsia="Calibri" w:hAnsi="Calibri" w:cs="Calibri"/>
          <w:color w:val="000000" w:themeColor="text1"/>
          <w:sz w:val="20"/>
          <w:szCs w:val="20"/>
        </w:rPr>
        <w:t>Amanda Bacon, Heritage Victoria, DELWP</w:t>
      </w:r>
    </w:p>
    <w:p w14:paraId="3D3C439B" w14:textId="77777777" w:rsidR="00804488" w:rsidRDefault="0010231D" w:rsidP="003D7D09">
      <w:pPr>
        <w:pStyle w:val="ListParagraph"/>
        <w:numPr>
          <w:ilvl w:val="0"/>
          <w:numId w:val="28"/>
        </w:numPr>
        <w:spacing w:after="0" w:line="240" w:lineRule="auto"/>
        <w:rPr>
          <w:rFonts w:ascii="Calibri" w:eastAsia="Calibri" w:hAnsi="Calibri" w:cs="Calibri"/>
          <w:color w:val="000000" w:themeColor="text1"/>
          <w:sz w:val="20"/>
          <w:szCs w:val="20"/>
        </w:rPr>
      </w:pPr>
      <w:r w:rsidRPr="00804488">
        <w:rPr>
          <w:rFonts w:ascii="Calibri" w:eastAsia="Calibri" w:hAnsi="Calibri" w:cs="Calibri"/>
          <w:color w:val="000000" w:themeColor="text1"/>
          <w:sz w:val="20"/>
          <w:szCs w:val="20"/>
        </w:rPr>
        <w:t xml:space="preserve">Fiona Darling, City of Melbourne </w:t>
      </w:r>
    </w:p>
    <w:p w14:paraId="33FA1386" w14:textId="41B44EB5" w:rsidR="003D7D09" w:rsidRPr="00804488" w:rsidRDefault="0010231D" w:rsidP="003D7D09">
      <w:pPr>
        <w:pStyle w:val="ListParagraph"/>
        <w:numPr>
          <w:ilvl w:val="0"/>
          <w:numId w:val="28"/>
        </w:numPr>
        <w:spacing w:after="0" w:line="240" w:lineRule="auto"/>
        <w:rPr>
          <w:rFonts w:ascii="Calibri" w:eastAsia="Calibri" w:hAnsi="Calibri" w:cs="Calibri"/>
          <w:color w:val="000000" w:themeColor="text1"/>
          <w:sz w:val="20"/>
          <w:szCs w:val="20"/>
        </w:rPr>
      </w:pPr>
      <w:r w:rsidRPr="00804488">
        <w:rPr>
          <w:rFonts w:ascii="Calibri" w:eastAsia="Calibri" w:hAnsi="Calibri" w:cs="Calibri"/>
          <w:color w:val="000000" w:themeColor="text1"/>
          <w:sz w:val="20"/>
          <w:szCs w:val="20"/>
        </w:rPr>
        <w:t>Fiona Finlayson, City of Melbourne</w:t>
      </w:r>
    </w:p>
    <w:p w14:paraId="77DE8CC6" w14:textId="77777777" w:rsidR="00804488" w:rsidRDefault="00804488" w:rsidP="003D7D09">
      <w:pPr>
        <w:spacing w:after="0" w:line="360" w:lineRule="auto"/>
        <w:rPr>
          <w:rFonts w:ascii="Calibri" w:eastAsia="Calibri" w:hAnsi="Calibri" w:cs="Calibri"/>
          <w:b/>
          <w:bCs/>
          <w:color w:val="000000" w:themeColor="text1"/>
          <w:sz w:val="20"/>
          <w:szCs w:val="20"/>
        </w:rPr>
      </w:pPr>
    </w:p>
    <w:p w14:paraId="7ECF34CF" w14:textId="4CABDA32" w:rsidR="00A7043B" w:rsidRPr="0010231D" w:rsidRDefault="3267F68A" w:rsidP="003D7D09">
      <w:pPr>
        <w:spacing w:after="0" w:line="360" w:lineRule="auto"/>
        <w:rPr>
          <w:rFonts w:ascii="Calibri" w:eastAsia="Calibri" w:hAnsi="Calibri" w:cs="Calibri"/>
          <w:color w:val="000000" w:themeColor="text1"/>
          <w:sz w:val="20"/>
          <w:szCs w:val="20"/>
        </w:rPr>
      </w:pPr>
      <w:r w:rsidRPr="00B070AC">
        <w:rPr>
          <w:rFonts w:ascii="Calibri" w:eastAsia="Calibri" w:hAnsi="Calibri" w:cs="Calibri"/>
          <w:b/>
          <w:bCs/>
          <w:color w:val="000000" w:themeColor="text1"/>
          <w:sz w:val="20"/>
          <w:szCs w:val="20"/>
        </w:rPr>
        <w:t>Officers attending (non-voting)</w:t>
      </w:r>
      <w:r w:rsidRPr="00B070AC">
        <w:rPr>
          <w:rFonts w:ascii="Calibri" w:eastAsia="Calibri" w:hAnsi="Calibri" w:cs="Calibri"/>
          <w:color w:val="000000" w:themeColor="text1"/>
          <w:sz w:val="20"/>
          <w:szCs w:val="20"/>
        </w:rPr>
        <w:t>:</w:t>
      </w:r>
    </w:p>
    <w:p w14:paraId="7D23D2E4" w14:textId="77777777" w:rsidR="00804488" w:rsidRDefault="3267F68A" w:rsidP="00804488">
      <w:pPr>
        <w:pStyle w:val="ListParagraph"/>
        <w:numPr>
          <w:ilvl w:val="0"/>
          <w:numId w:val="29"/>
        </w:numPr>
        <w:spacing w:after="0" w:line="240" w:lineRule="auto"/>
        <w:rPr>
          <w:rFonts w:ascii="Calibri" w:eastAsia="Calibri" w:hAnsi="Calibri" w:cs="Calibri"/>
          <w:color w:val="000000" w:themeColor="text1"/>
          <w:sz w:val="20"/>
          <w:szCs w:val="20"/>
        </w:rPr>
      </w:pPr>
      <w:r w:rsidRPr="00804488">
        <w:rPr>
          <w:rFonts w:ascii="Calibri" w:eastAsia="Calibri" w:hAnsi="Calibri" w:cs="Calibri"/>
          <w:color w:val="000000" w:themeColor="text1"/>
          <w:sz w:val="20"/>
          <w:szCs w:val="20"/>
        </w:rPr>
        <w:t xml:space="preserve">Angela Hill, City of Melbourne </w:t>
      </w:r>
    </w:p>
    <w:p w14:paraId="302B4073" w14:textId="77777777" w:rsidR="00804488" w:rsidRDefault="3267F68A" w:rsidP="00804488">
      <w:pPr>
        <w:pStyle w:val="ListParagraph"/>
        <w:numPr>
          <w:ilvl w:val="0"/>
          <w:numId w:val="29"/>
        </w:numPr>
        <w:spacing w:after="0" w:line="240" w:lineRule="auto"/>
        <w:rPr>
          <w:rFonts w:ascii="Calibri" w:eastAsia="Calibri" w:hAnsi="Calibri" w:cs="Calibri"/>
          <w:color w:val="000000" w:themeColor="text1"/>
          <w:sz w:val="20"/>
          <w:szCs w:val="20"/>
        </w:rPr>
      </w:pPr>
      <w:r w:rsidRPr="00804488">
        <w:rPr>
          <w:rFonts w:ascii="Calibri" w:eastAsia="Calibri" w:hAnsi="Calibri" w:cs="Calibri"/>
          <w:color w:val="000000" w:themeColor="text1"/>
          <w:sz w:val="20"/>
          <w:szCs w:val="20"/>
        </w:rPr>
        <w:t>Michelle Stevenson, Museums Victoria </w:t>
      </w:r>
    </w:p>
    <w:p w14:paraId="656E8A26" w14:textId="77777777" w:rsidR="00804488" w:rsidRDefault="2FEAE771" w:rsidP="003D7D09">
      <w:pPr>
        <w:pStyle w:val="ListParagraph"/>
        <w:numPr>
          <w:ilvl w:val="0"/>
          <w:numId w:val="29"/>
        </w:numPr>
        <w:spacing w:after="0" w:line="240" w:lineRule="auto"/>
        <w:rPr>
          <w:rFonts w:ascii="Calibri" w:eastAsia="Calibri" w:hAnsi="Calibri" w:cs="Calibri"/>
          <w:color w:val="000000" w:themeColor="text1"/>
          <w:sz w:val="20"/>
          <w:szCs w:val="20"/>
        </w:rPr>
      </w:pPr>
      <w:r w:rsidRPr="00804488">
        <w:rPr>
          <w:rFonts w:ascii="Calibri" w:eastAsia="Calibri" w:hAnsi="Calibri" w:cs="Calibri"/>
          <w:color w:val="000000" w:themeColor="text1"/>
          <w:sz w:val="20"/>
          <w:szCs w:val="20"/>
        </w:rPr>
        <w:t>Ronnie Fookes, Museums Victoria</w:t>
      </w:r>
    </w:p>
    <w:p w14:paraId="7E6DE17F" w14:textId="77777777" w:rsidR="00804488" w:rsidRDefault="2FEAE771" w:rsidP="00804488">
      <w:pPr>
        <w:pStyle w:val="ListParagraph"/>
        <w:numPr>
          <w:ilvl w:val="0"/>
          <w:numId w:val="29"/>
        </w:numPr>
        <w:spacing w:after="0" w:line="240" w:lineRule="auto"/>
        <w:rPr>
          <w:rFonts w:ascii="Calibri" w:eastAsia="Calibri" w:hAnsi="Calibri" w:cs="Calibri"/>
          <w:color w:val="000000" w:themeColor="text1"/>
          <w:sz w:val="20"/>
          <w:szCs w:val="20"/>
        </w:rPr>
      </w:pPr>
      <w:r w:rsidRPr="00804488">
        <w:rPr>
          <w:rFonts w:ascii="Calibri" w:eastAsia="Calibri" w:hAnsi="Calibri" w:cs="Calibri"/>
          <w:color w:val="000000" w:themeColor="text1"/>
          <w:sz w:val="20"/>
          <w:szCs w:val="20"/>
        </w:rPr>
        <w:t xml:space="preserve">Evelina Ericsson, </w:t>
      </w:r>
      <w:r w:rsidR="3267F68A" w:rsidRPr="00804488">
        <w:rPr>
          <w:rFonts w:ascii="Calibri" w:eastAsia="Calibri" w:hAnsi="Calibri" w:cs="Calibri"/>
          <w:color w:val="000000" w:themeColor="text1"/>
          <w:sz w:val="20"/>
          <w:szCs w:val="20"/>
        </w:rPr>
        <w:t>Heritage Victoria, DELWP </w:t>
      </w:r>
    </w:p>
    <w:p w14:paraId="23CA8DCF" w14:textId="5665365D" w:rsidR="003D7D09" w:rsidRDefault="3267F68A" w:rsidP="007B6E1D">
      <w:pPr>
        <w:pStyle w:val="ListParagraph"/>
        <w:numPr>
          <w:ilvl w:val="0"/>
          <w:numId w:val="29"/>
        </w:numPr>
        <w:spacing w:after="0" w:line="240" w:lineRule="auto"/>
        <w:rPr>
          <w:rFonts w:ascii="Calibri" w:eastAsia="Calibri" w:hAnsi="Calibri" w:cs="Calibri"/>
          <w:color w:val="000000" w:themeColor="text1"/>
          <w:sz w:val="20"/>
          <w:szCs w:val="20"/>
        </w:rPr>
      </w:pPr>
      <w:r w:rsidRPr="00804488">
        <w:rPr>
          <w:rFonts w:ascii="Calibri" w:eastAsia="Calibri" w:hAnsi="Calibri" w:cs="Calibri"/>
          <w:color w:val="000000" w:themeColor="text1"/>
          <w:sz w:val="20"/>
          <w:szCs w:val="20"/>
        </w:rPr>
        <w:t>Hannah Fairbridge, Heritage Victoria, DELWP </w:t>
      </w:r>
    </w:p>
    <w:p w14:paraId="03E375DD" w14:textId="77777777" w:rsidR="007B6E1D" w:rsidRPr="007B6E1D" w:rsidRDefault="007B6E1D" w:rsidP="007B6E1D">
      <w:pPr>
        <w:pStyle w:val="ListParagraph"/>
        <w:spacing w:after="0" w:line="240" w:lineRule="auto"/>
        <w:rPr>
          <w:rFonts w:ascii="Calibri" w:eastAsia="Calibri" w:hAnsi="Calibri" w:cs="Calibri"/>
          <w:color w:val="000000" w:themeColor="text1"/>
          <w:sz w:val="20"/>
          <w:szCs w:val="20"/>
        </w:rPr>
      </w:pPr>
    </w:p>
    <w:tbl>
      <w:tblPr>
        <w:tblStyle w:val="TableTheme"/>
        <w:tblpPr w:leftFromText="180" w:rightFromText="180" w:vertAnchor="text" w:horzAnchor="margin" w:tblpXSpec="center" w:tblpY="81"/>
        <w:tblW w:w="10201" w:type="dxa"/>
        <w:tblLook w:val="04A0" w:firstRow="1" w:lastRow="0" w:firstColumn="1" w:lastColumn="0" w:noHBand="0" w:noVBand="1"/>
      </w:tblPr>
      <w:tblGrid>
        <w:gridCol w:w="1271"/>
        <w:gridCol w:w="6804"/>
        <w:gridCol w:w="2126"/>
      </w:tblGrid>
      <w:tr w:rsidR="00943694" w:rsidRPr="00142AFA" w14:paraId="5060E883" w14:textId="77777777" w:rsidTr="00943694">
        <w:tc>
          <w:tcPr>
            <w:tcW w:w="1271" w:type="dxa"/>
            <w:hideMark/>
          </w:tcPr>
          <w:p w14:paraId="71C35C95" w14:textId="77777777" w:rsidR="00943694" w:rsidRPr="00142AFA" w:rsidRDefault="00943694" w:rsidP="00943694">
            <w:pPr>
              <w:spacing w:after="0" w:line="240" w:lineRule="auto"/>
              <w:textAlignment w:val="baseline"/>
              <w:rPr>
                <w:rFonts w:eastAsia="Times New Roman" w:cstheme="minorHAnsi"/>
                <w:sz w:val="20"/>
                <w:szCs w:val="20"/>
                <w:lang w:eastAsia="en-AU"/>
              </w:rPr>
            </w:pPr>
            <w:r w:rsidRPr="00142AFA">
              <w:rPr>
                <w:rFonts w:eastAsia="Times New Roman" w:cstheme="minorHAnsi"/>
                <w:b/>
                <w:bCs/>
                <w:sz w:val="20"/>
                <w:szCs w:val="20"/>
                <w:lang w:eastAsia="en-AU"/>
              </w:rPr>
              <w:t>Agenda no</w:t>
            </w:r>
            <w:r w:rsidRPr="00142AFA">
              <w:rPr>
                <w:rFonts w:eastAsia="Times New Roman" w:cstheme="minorHAnsi"/>
                <w:sz w:val="20"/>
                <w:szCs w:val="20"/>
                <w:lang w:eastAsia="en-AU"/>
              </w:rPr>
              <w:t> </w:t>
            </w:r>
          </w:p>
        </w:tc>
        <w:tc>
          <w:tcPr>
            <w:tcW w:w="6804" w:type="dxa"/>
            <w:hideMark/>
          </w:tcPr>
          <w:p w14:paraId="6EC3A235" w14:textId="77777777" w:rsidR="00943694" w:rsidRPr="00142AFA" w:rsidRDefault="00943694" w:rsidP="00943694">
            <w:pPr>
              <w:spacing w:after="0" w:line="240" w:lineRule="auto"/>
              <w:textAlignment w:val="baseline"/>
              <w:rPr>
                <w:rFonts w:eastAsia="Times New Roman" w:cstheme="minorHAnsi"/>
                <w:sz w:val="20"/>
                <w:szCs w:val="20"/>
                <w:lang w:eastAsia="en-AU"/>
              </w:rPr>
            </w:pPr>
            <w:r w:rsidRPr="00142AFA">
              <w:rPr>
                <w:rFonts w:eastAsia="Times New Roman" w:cstheme="minorHAnsi"/>
                <w:b/>
                <w:bCs/>
                <w:sz w:val="20"/>
                <w:szCs w:val="20"/>
                <w:lang w:eastAsia="en-AU"/>
              </w:rPr>
              <w:t>Agenda item</w:t>
            </w:r>
            <w:r w:rsidRPr="00142AFA">
              <w:rPr>
                <w:rFonts w:eastAsia="Times New Roman" w:cstheme="minorHAnsi"/>
                <w:sz w:val="20"/>
                <w:szCs w:val="20"/>
                <w:lang w:eastAsia="en-AU"/>
              </w:rPr>
              <w:t> </w:t>
            </w:r>
          </w:p>
        </w:tc>
        <w:tc>
          <w:tcPr>
            <w:tcW w:w="2126" w:type="dxa"/>
            <w:hideMark/>
          </w:tcPr>
          <w:p w14:paraId="6232C29D" w14:textId="77777777" w:rsidR="00943694" w:rsidRPr="00142AFA" w:rsidRDefault="00943694" w:rsidP="00943694">
            <w:pPr>
              <w:spacing w:after="0" w:line="240" w:lineRule="auto"/>
              <w:textAlignment w:val="baseline"/>
              <w:rPr>
                <w:rFonts w:eastAsia="Times New Roman" w:cstheme="minorHAnsi"/>
                <w:sz w:val="20"/>
                <w:szCs w:val="20"/>
                <w:lang w:eastAsia="en-AU"/>
              </w:rPr>
            </w:pPr>
            <w:r w:rsidRPr="00142AFA">
              <w:rPr>
                <w:rFonts w:eastAsia="Times New Roman" w:cstheme="minorHAnsi"/>
                <w:b/>
                <w:bCs/>
                <w:sz w:val="20"/>
                <w:szCs w:val="20"/>
                <w:lang w:eastAsia="en-AU"/>
              </w:rPr>
              <w:t>Presenter </w:t>
            </w:r>
            <w:r w:rsidRPr="00142AFA">
              <w:rPr>
                <w:rFonts w:eastAsia="Times New Roman" w:cstheme="minorHAnsi"/>
                <w:sz w:val="20"/>
                <w:szCs w:val="20"/>
                <w:lang w:eastAsia="en-AU"/>
              </w:rPr>
              <w:t> </w:t>
            </w:r>
          </w:p>
        </w:tc>
      </w:tr>
      <w:tr w:rsidR="00943694" w:rsidRPr="00142AFA" w14:paraId="04B6A75B" w14:textId="77777777" w:rsidTr="00943694">
        <w:trPr>
          <w:trHeight w:val="312"/>
        </w:trPr>
        <w:tc>
          <w:tcPr>
            <w:tcW w:w="1271" w:type="dxa"/>
            <w:hideMark/>
          </w:tcPr>
          <w:p w14:paraId="30C4BD83" w14:textId="77777777" w:rsidR="00943694" w:rsidRPr="00142AFA" w:rsidRDefault="00943694" w:rsidP="00943694">
            <w:pPr>
              <w:spacing w:after="0" w:line="240" w:lineRule="auto"/>
              <w:textAlignment w:val="baseline"/>
              <w:rPr>
                <w:rFonts w:eastAsia="Times New Roman" w:cstheme="minorHAnsi"/>
                <w:b/>
                <w:bCs/>
                <w:sz w:val="20"/>
                <w:szCs w:val="20"/>
                <w:lang w:eastAsia="en-AU"/>
              </w:rPr>
            </w:pPr>
            <w:r w:rsidRPr="00943694">
              <w:rPr>
                <w:rFonts w:eastAsia="Times New Roman" w:cstheme="minorHAnsi"/>
                <w:b/>
                <w:bCs/>
                <w:sz w:val="20"/>
                <w:szCs w:val="20"/>
                <w:lang w:eastAsia="en-AU"/>
              </w:rPr>
              <w:t>1.1</w:t>
            </w:r>
          </w:p>
        </w:tc>
        <w:tc>
          <w:tcPr>
            <w:tcW w:w="6804" w:type="dxa"/>
            <w:hideMark/>
          </w:tcPr>
          <w:p w14:paraId="51F186E1" w14:textId="35EAB908" w:rsidR="00943694" w:rsidRPr="00142AFA" w:rsidRDefault="00943694" w:rsidP="00943694">
            <w:pPr>
              <w:spacing w:after="0" w:line="240" w:lineRule="auto"/>
              <w:textAlignment w:val="baseline"/>
              <w:rPr>
                <w:rFonts w:eastAsia="Times New Roman" w:cstheme="minorHAnsi"/>
                <w:sz w:val="20"/>
                <w:szCs w:val="20"/>
                <w:lang w:eastAsia="en-AU"/>
              </w:rPr>
            </w:pPr>
            <w:r w:rsidRPr="00142AFA">
              <w:rPr>
                <w:rFonts w:eastAsia="Times New Roman" w:cstheme="minorHAnsi"/>
                <w:sz w:val="20"/>
                <w:szCs w:val="20"/>
                <w:lang w:eastAsia="en-AU"/>
              </w:rPr>
              <w:t>Welcome and introduction </w:t>
            </w:r>
          </w:p>
        </w:tc>
        <w:tc>
          <w:tcPr>
            <w:tcW w:w="2126" w:type="dxa"/>
            <w:hideMark/>
          </w:tcPr>
          <w:p w14:paraId="39D03CBB" w14:textId="77777777" w:rsidR="00943694" w:rsidRPr="00142AFA" w:rsidRDefault="00943694" w:rsidP="00943694">
            <w:pPr>
              <w:spacing w:after="0" w:line="240" w:lineRule="auto"/>
              <w:textAlignment w:val="baseline"/>
              <w:rPr>
                <w:rFonts w:eastAsia="Times New Roman" w:cstheme="minorHAnsi"/>
                <w:sz w:val="20"/>
                <w:szCs w:val="20"/>
                <w:lang w:eastAsia="en-AU"/>
              </w:rPr>
            </w:pPr>
            <w:r w:rsidRPr="00142AFA">
              <w:rPr>
                <w:rFonts w:eastAsia="Times New Roman" w:cstheme="minorHAnsi"/>
                <w:sz w:val="20"/>
                <w:szCs w:val="20"/>
                <w:lang w:eastAsia="en-AU"/>
              </w:rPr>
              <w:t>Chair </w:t>
            </w:r>
          </w:p>
        </w:tc>
      </w:tr>
      <w:tr w:rsidR="00943694" w:rsidRPr="00142AFA" w14:paraId="5D475251" w14:textId="77777777" w:rsidTr="00B47EA6">
        <w:trPr>
          <w:trHeight w:val="262"/>
        </w:trPr>
        <w:tc>
          <w:tcPr>
            <w:tcW w:w="1271" w:type="dxa"/>
            <w:hideMark/>
          </w:tcPr>
          <w:p w14:paraId="6E3F043B" w14:textId="77777777" w:rsidR="00943694" w:rsidRPr="00142AFA" w:rsidRDefault="00943694" w:rsidP="00943694">
            <w:pPr>
              <w:spacing w:after="0" w:line="240" w:lineRule="auto"/>
              <w:textAlignment w:val="baseline"/>
              <w:rPr>
                <w:rFonts w:eastAsia="Times New Roman" w:cstheme="minorHAnsi"/>
                <w:b/>
                <w:bCs/>
                <w:sz w:val="20"/>
                <w:szCs w:val="20"/>
                <w:lang w:eastAsia="en-AU"/>
              </w:rPr>
            </w:pPr>
            <w:r w:rsidRPr="00943694">
              <w:rPr>
                <w:rFonts w:eastAsia="Times New Roman" w:cstheme="minorHAnsi"/>
                <w:b/>
                <w:bCs/>
                <w:sz w:val="20"/>
                <w:szCs w:val="20"/>
                <w:lang w:eastAsia="en-AU"/>
              </w:rPr>
              <w:t>1.2</w:t>
            </w:r>
          </w:p>
        </w:tc>
        <w:tc>
          <w:tcPr>
            <w:tcW w:w="6804" w:type="dxa"/>
            <w:hideMark/>
          </w:tcPr>
          <w:p w14:paraId="029231CA" w14:textId="77777777" w:rsidR="00943694" w:rsidRPr="00142AFA" w:rsidRDefault="00943694" w:rsidP="00943694">
            <w:pPr>
              <w:spacing w:after="0" w:line="240" w:lineRule="auto"/>
              <w:textAlignment w:val="baseline"/>
              <w:rPr>
                <w:rFonts w:eastAsia="Times New Roman" w:cstheme="minorHAnsi"/>
                <w:sz w:val="20"/>
                <w:szCs w:val="20"/>
                <w:lang w:eastAsia="en-AU"/>
              </w:rPr>
            </w:pPr>
            <w:r w:rsidRPr="00142AFA">
              <w:rPr>
                <w:rFonts w:eastAsia="Times New Roman" w:cstheme="minorHAnsi"/>
                <w:sz w:val="20"/>
                <w:szCs w:val="20"/>
                <w:lang w:eastAsia="en-AU"/>
              </w:rPr>
              <w:t>Steering Committee member update </w:t>
            </w:r>
            <w:r w:rsidRPr="00943694">
              <w:rPr>
                <w:rFonts w:eastAsia="Times New Roman" w:cstheme="minorHAnsi"/>
                <w:sz w:val="20"/>
                <w:szCs w:val="20"/>
                <w:lang w:eastAsia="en-AU"/>
              </w:rPr>
              <w:t>– welcome Sophie Handley</w:t>
            </w:r>
            <w:r w:rsidRPr="00142AFA">
              <w:rPr>
                <w:rFonts w:eastAsia="Times New Roman" w:cstheme="minorHAnsi"/>
                <w:sz w:val="20"/>
                <w:szCs w:val="20"/>
                <w:lang w:eastAsia="en-AU"/>
              </w:rPr>
              <w:t> </w:t>
            </w:r>
          </w:p>
        </w:tc>
        <w:tc>
          <w:tcPr>
            <w:tcW w:w="2126" w:type="dxa"/>
            <w:hideMark/>
          </w:tcPr>
          <w:p w14:paraId="3D8CCAA8" w14:textId="77777777" w:rsidR="00943694" w:rsidRPr="00142AFA" w:rsidRDefault="00943694" w:rsidP="00943694">
            <w:pPr>
              <w:spacing w:after="0" w:line="240" w:lineRule="auto"/>
              <w:textAlignment w:val="baseline"/>
              <w:rPr>
                <w:rFonts w:eastAsia="Times New Roman" w:cstheme="minorHAnsi"/>
                <w:sz w:val="20"/>
                <w:szCs w:val="20"/>
                <w:lang w:eastAsia="en-AU"/>
              </w:rPr>
            </w:pPr>
            <w:r w:rsidRPr="00142AFA">
              <w:rPr>
                <w:rFonts w:eastAsia="Times New Roman" w:cstheme="minorHAnsi"/>
                <w:sz w:val="20"/>
                <w:szCs w:val="20"/>
                <w:lang w:eastAsia="en-AU"/>
              </w:rPr>
              <w:t>Chair </w:t>
            </w:r>
          </w:p>
        </w:tc>
      </w:tr>
      <w:tr w:rsidR="00943694" w:rsidRPr="00142AFA" w14:paraId="1F9999F1" w14:textId="77777777" w:rsidTr="00943694">
        <w:tc>
          <w:tcPr>
            <w:tcW w:w="1271" w:type="dxa"/>
            <w:hideMark/>
          </w:tcPr>
          <w:p w14:paraId="142DE29E" w14:textId="77777777" w:rsidR="00943694" w:rsidRPr="00142AFA" w:rsidRDefault="00943694" w:rsidP="00943694">
            <w:pPr>
              <w:spacing w:after="0" w:line="240" w:lineRule="auto"/>
              <w:textAlignment w:val="baseline"/>
              <w:rPr>
                <w:rFonts w:eastAsia="Times New Roman" w:cstheme="minorHAnsi"/>
                <w:b/>
                <w:bCs/>
                <w:sz w:val="20"/>
                <w:szCs w:val="20"/>
                <w:lang w:eastAsia="en-AU"/>
              </w:rPr>
            </w:pPr>
            <w:r w:rsidRPr="00943694">
              <w:rPr>
                <w:rFonts w:eastAsia="Times New Roman" w:cstheme="minorHAnsi"/>
                <w:b/>
                <w:bCs/>
                <w:sz w:val="20"/>
                <w:szCs w:val="20"/>
                <w:lang w:eastAsia="en-AU"/>
              </w:rPr>
              <w:t>1.3</w:t>
            </w:r>
          </w:p>
        </w:tc>
        <w:tc>
          <w:tcPr>
            <w:tcW w:w="6804" w:type="dxa"/>
            <w:hideMark/>
          </w:tcPr>
          <w:p w14:paraId="3F5B7E2C" w14:textId="77777777" w:rsidR="00943694" w:rsidRPr="00142AFA" w:rsidRDefault="00943694" w:rsidP="00943694">
            <w:pPr>
              <w:spacing w:after="0" w:line="240" w:lineRule="auto"/>
              <w:textAlignment w:val="baseline"/>
              <w:rPr>
                <w:rFonts w:eastAsia="Times New Roman" w:cstheme="minorHAnsi"/>
                <w:sz w:val="20"/>
                <w:szCs w:val="20"/>
                <w:lang w:eastAsia="en-AU"/>
              </w:rPr>
            </w:pPr>
            <w:r w:rsidRPr="00142AFA">
              <w:rPr>
                <w:rFonts w:eastAsia="Times New Roman" w:cstheme="minorHAnsi"/>
                <w:sz w:val="20"/>
                <w:szCs w:val="20"/>
                <w:lang w:eastAsia="en-AU"/>
              </w:rPr>
              <w:t>Conflicts of interest  </w:t>
            </w:r>
          </w:p>
        </w:tc>
        <w:tc>
          <w:tcPr>
            <w:tcW w:w="2126" w:type="dxa"/>
            <w:hideMark/>
          </w:tcPr>
          <w:p w14:paraId="34042F5C" w14:textId="77777777" w:rsidR="00943694" w:rsidRPr="00142AFA" w:rsidRDefault="00943694" w:rsidP="00943694">
            <w:pPr>
              <w:spacing w:after="0" w:line="240" w:lineRule="auto"/>
              <w:textAlignment w:val="baseline"/>
              <w:rPr>
                <w:rFonts w:eastAsia="Times New Roman" w:cstheme="minorHAnsi"/>
                <w:sz w:val="20"/>
                <w:szCs w:val="20"/>
                <w:lang w:eastAsia="en-AU"/>
              </w:rPr>
            </w:pPr>
            <w:r w:rsidRPr="00142AFA">
              <w:rPr>
                <w:rFonts w:eastAsia="Times New Roman" w:cstheme="minorHAnsi"/>
                <w:sz w:val="20"/>
                <w:szCs w:val="20"/>
                <w:lang w:eastAsia="en-AU"/>
              </w:rPr>
              <w:t>Chair  </w:t>
            </w:r>
          </w:p>
        </w:tc>
      </w:tr>
      <w:tr w:rsidR="00943694" w:rsidRPr="00142AFA" w14:paraId="2D890EEB" w14:textId="77777777" w:rsidTr="00943694">
        <w:tc>
          <w:tcPr>
            <w:tcW w:w="1271" w:type="dxa"/>
            <w:hideMark/>
          </w:tcPr>
          <w:p w14:paraId="62B36AE5" w14:textId="77777777" w:rsidR="00943694" w:rsidRPr="00142AFA" w:rsidRDefault="00943694" w:rsidP="00943694">
            <w:pPr>
              <w:spacing w:after="0" w:line="240" w:lineRule="auto"/>
              <w:textAlignment w:val="baseline"/>
              <w:rPr>
                <w:rFonts w:eastAsia="Times New Roman" w:cstheme="minorHAnsi"/>
                <w:b/>
                <w:bCs/>
                <w:sz w:val="20"/>
                <w:szCs w:val="20"/>
                <w:lang w:eastAsia="en-AU"/>
              </w:rPr>
            </w:pPr>
            <w:r w:rsidRPr="00943694">
              <w:rPr>
                <w:rFonts w:eastAsia="Times New Roman" w:cstheme="minorHAnsi"/>
                <w:b/>
                <w:bCs/>
                <w:sz w:val="20"/>
                <w:szCs w:val="20"/>
                <w:lang w:eastAsia="en-AU"/>
              </w:rPr>
              <w:t>1.4</w:t>
            </w:r>
          </w:p>
        </w:tc>
        <w:tc>
          <w:tcPr>
            <w:tcW w:w="6804" w:type="dxa"/>
            <w:hideMark/>
          </w:tcPr>
          <w:p w14:paraId="1818C3D0" w14:textId="77777777" w:rsidR="00943694" w:rsidRPr="00142AFA" w:rsidRDefault="00943694" w:rsidP="00943694">
            <w:pPr>
              <w:spacing w:after="0" w:line="240" w:lineRule="auto"/>
              <w:textAlignment w:val="baseline"/>
              <w:rPr>
                <w:rFonts w:eastAsia="Times New Roman" w:cstheme="minorHAnsi"/>
                <w:sz w:val="20"/>
                <w:szCs w:val="20"/>
                <w:lang w:eastAsia="en-AU"/>
              </w:rPr>
            </w:pPr>
            <w:r w:rsidRPr="00142AFA">
              <w:rPr>
                <w:rFonts w:eastAsia="Times New Roman" w:cstheme="minorHAnsi"/>
                <w:sz w:val="20"/>
                <w:szCs w:val="20"/>
                <w:lang w:eastAsia="en-AU"/>
              </w:rPr>
              <w:t>Adoption of minutes of previous meetings (</w:t>
            </w:r>
            <w:r w:rsidRPr="00943694">
              <w:rPr>
                <w:rFonts w:eastAsia="Times New Roman" w:cstheme="minorHAnsi"/>
                <w:sz w:val="20"/>
                <w:szCs w:val="20"/>
                <w:lang w:eastAsia="en-AU"/>
              </w:rPr>
              <w:t>11 June 2021)</w:t>
            </w:r>
          </w:p>
        </w:tc>
        <w:tc>
          <w:tcPr>
            <w:tcW w:w="2126" w:type="dxa"/>
            <w:hideMark/>
          </w:tcPr>
          <w:p w14:paraId="091CB644" w14:textId="77777777" w:rsidR="00943694" w:rsidRPr="00142AFA" w:rsidRDefault="00943694" w:rsidP="00943694">
            <w:pPr>
              <w:spacing w:after="0" w:line="240" w:lineRule="auto"/>
              <w:textAlignment w:val="baseline"/>
              <w:rPr>
                <w:rFonts w:eastAsia="Times New Roman" w:cstheme="minorHAnsi"/>
                <w:sz w:val="20"/>
                <w:szCs w:val="20"/>
                <w:lang w:eastAsia="en-AU"/>
              </w:rPr>
            </w:pPr>
            <w:r w:rsidRPr="00142AFA">
              <w:rPr>
                <w:rFonts w:eastAsia="Times New Roman" w:cstheme="minorHAnsi"/>
                <w:sz w:val="20"/>
                <w:szCs w:val="20"/>
                <w:lang w:eastAsia="en-AU"/>
              </w:rPr>
              <w:t>Chair </w:t>
            </w:r>
          </w:p>
        </w:tc>
      </w:tr>
      <w:tr w:rsidR="00943694" w:rsidRPr="00B070AC" w14:paraId="00A17CEE" w14:textId="77777777" w:rsidTr="00B47EA6">
        <w:trPr>
          <w:trHeight w:val="330"/>
        </w:trPr>
        <w:tc>
          <w:tcPr>
            <w:tcW w:w="1271" w:type="dxa"/>
            <w:vMerge w:val="restart"/>
            <w:hideMark/>
          </w:tcPr>
          <w:p w14:paraId="7E0E1A65" w14:textId="77777777" w:rsidR="00943694" w:rsidRPr="00142AFA" w:rsidRDefault="00943694" w:rsidP="00943694">
            <w:pPr>
              <w:spacing w:after="0" w:line="240" w:lineRule="auto"/>
              <w:textAlignment w:val="baseline"/>
              <w:rPr>
                <w:rFonts w:eastAsia="Times New Roman" w:cstheme="minorHAnsi"/>
                <w:b/>
                <w:bCs/>
                <w:sz w:val="20"/>
                <w:szCs w:val="20"/>
                <w:lang w:eastAsia="en-AU"/>
              </w:rPr>
            </w:pPr>
            <w:r w:rsidRPr="00943694">
              <w:rPr>
                <w:rFonts w:eastAsia="Times New Roman" w:cstheme="minorHAnsi"/>
                <w:b/>
                <w:bCs/>
                <w:sz w:val="20"/>
                <w:szCs w:val="20"/>
                <w:lang w:eastAsia="en-AU"/>
              </w:rPr>
              <w:t>1.5</w:t>
            </w:r>
          </w:p>
        </w:tc>
        <w:tc>
          <w:tcPr>
            <w:tcW w:w="8930" w:type="dxa"/>
            <w:gridSpan w:val="2"/>
            <w:hideMark/>
          </w:tcPr>
          <w:p w14:paraId="6825790B" w14:textId="1BA53FDF" w:rsidR="00943694" w:rsidRPr="00142AFA" w:rsidRDefault="00943694" w:rsidP="00943694">
            <w:pPr>
              <w:spacing w:after="0" w:line="240" w:lineRule="auto"/>
              <w:textAlignment w:val="baseline"/>
              <w:rPr>
                <w:rFonts w:eastAsia="Times New Roman" w:cstheme="minorHAnsi"/>
                <w:sz w:val="20"/>
                <w:szCs w:val="20"/>
                <w:lang w:eastAsia="en-AU"/>
              </w:rPr>
            </w:pPr>
            <w:r w:rsidRPr="00142AFA">
              <w:rPr>
                <w:rFonts w:eastAsia="Times New Roman" w:cstheme="minorHAnsi"/>
                <w:sz w:val="20"/>
                <w:szCs w:val="20"/>
                <w:lang w:eastAsia="en-AU"/>
              </w:rPr>
              <w:t xml:space="preserve">Update on </w:t>
            </w:r>
            <w:r w:rsidRPr="00943694">
              <w:rPr>
                <w:rFonts w:eastAsia="Times New Roman" w:cstheme="minorHAnsi"/>
                <w:sz w:val="20"/>
                <w:szCs w:val="20"/>
                <w:lang w:eastAsia="en-AU"/>
              </w:rPr>
              <w:t>community consultation, and progress of Attachment documents A - E</w:t>
            </w:r>
          </w:p>
        </w:tc>
      </w:tr>
      <w:tr w:rsidR="00943694" w:rsidRPr="00B070AC" w14:paraId="374FCA4A" w14:textId="77777777" w:rsidTr="00B47EA6">
        <w:trPr>
          <w:trHeight w:val="562"/>
        </w:trPr>
        <w:tc>
          <w:tcPr>
            <w:tcW w:w="1271" w:type="dxa"/>
            <w:vMerge/>
          </w:tcPr>
          <w:p w14:paraId="4E427972" w14:textId="77777777" w:rsidR="00943694" w:rsidRPr="00943694" w:rsidRDefault="00943694" w:rsidP="00943694">
            <w:pPr>
              <w:spacing w:after="0" w:line="240" w:lineRule="auto"/>
              <w:textAlignment w:val="baseline"/>
              <w:rPr>
                <w:rFonts w:eastAsia="Times New Roman" w:cstheme="minorHAnsi"/>
                <w:b/>
                <w:bCs/>
                <w:sz w:val="20"/>
                <w:szCs w:val="20"/>
                <w:lang w:eastAsia="en-AU"/>
              </w:rPr>
            </w:pPr>
          </w:p>
        </w:tc>
        <w:tc>
          <w:tcPr>
            <w:tcW w:w="6804" w:type="dxa"/>
          </w:tcPr>
          <w:p w14:paraId="352F9525" w14:textId="11C7899D" w:rsidR="00943694" w:rsidRPr="00943694" w:rsidRDefault="00943694" w:rsidP="00943694">
            <w:pPr>
              <w:spacing w:after="0" w:line="240" w:lineRule="auto"/>
              <w:textAlignment w:val="baseline"/>
              <w:rPr>
                <w:rFonts w:eastAsia="Times New Roman" w:cstheme="minorHAnsi"/>
                <w:sz w:val="20"/>
                <w:szCs w:val="20"/>
                <w:lang w:eastAsia="en-AU"/>
              </w:rPr>
            </w:pPr>
            <w:r w:rsidRPr="00142AFA">
              <w:rPr>
                <w:rFonts w:eastAsia="Times New Roman" w:cstheme="minorHAnsi"/>
                <w:b/>
                <w:bCs/>
                <w:sz w:val="20"/>
                <w:szCs w:val="20"/>
                <w:lang w:eastAsia="en-AU"/>
              </w:rPr>
              <w:t>1.5.1 </w:t>
            </w:r>
            <w:r w:rsidRPr="00943694">
              <w:rPr>
                <w:rFonts w:eastAsia="Times New Roman" w:cstheme="minorHAnsi"/>
                <w:b/>
                <w:bCs/>
                <w:sz w:val="20"/>
                <w:szCs w:val="20"/>
                <w:lang w:eastAsia="en-AU"/>
              </w:rPr>
              <w:t xml:space="preserve">Attachment A: </w:t>
            </w:r>
            <w:r w:rsidRPr="00142AFA">
              <w:rPr>
                <w:rFonts w:eastAsia="Times New Roman" w:cstheme="minorHAnsi"/>
                <w:sz w:val="20"/>
                <w:szCs w:val="20"/>
                <w:lang w:eastAsia="en-AU"/>
              </w:rPr>
              <w:t>Heritage Management Plan (formerly Conservation Management Plan)  </w:t>
            </w:r>
          </w:p>
        </w:tc>
        <w:tc>
          <w:tcPr>
            <w:tcW w:w="2126" w:type="dxa"/>
          </w:tcPr>
          <w:p w14:paraId="7D797378" w14:textId="77777777" w:rsidR="00943694" w:rsidRPr="00943694" w:rsidRDefault="00943694" w:rsidP="00943694">
            <w:pPr>
              <w:spacing w:after="0" w:line="240" w:lineRule="auto"/>
              <w:textAlignment w:val="baseline"/>
              <w:rPr>
                <w:rFonts w:eastAsia="Times New Roman" w:cstheme="minorHAnsi"/>
                <w:sz w:val="20"/>
                <w:szCs w:val="20"/>
                <w:lang w:eastAsia="en-AU"/>
              </w:rPr>
            </w:pPr>
            <w:r w:rsidRPr="00943694">
              <w:rPr>
                <w:rFonts w:eastAsia="Times New Roman" w:cstheme="minorHAnsi"/>
                <w:sz w:val="20"/>
                <w:szCs w:val="20"/>
                <w:lang w:eastAsia="en-AU"/>
              </w:rPr>
              <w:t>Ronnie Fookes</w:t>
            </w:r>
          </w:p>
        </w:tc>
      </w:tr>
      <w:tr w:rsidR="00943694" w:rsidRPr="00B070AC" w14:paraId="267C15E1" w14:textId="77777777" w:rsidTr="00B47EA6">
        <w:trPr>
          <w:trHeight w:val="316"/>
        </w:trPr>
        <w:tc>
          <w:tcPr>
            <w:tcW w:w="1271" w:type="dxa"/>
            <w:vMerge/>
          </w:tcPr>
          <w:p w14:paraId="0B1050ED" w14:textId="77777777" w:rsidR="00943694" w:rsidRPr="00943694" w:rsidRDefault="00943694" w:rsidP="00943694">
            <w:pPr>
              <w:spacing w:after="0" w:line="240" w:lineRule="auto"/>
              <w:textAlignment w:val="baseline"/>
              <w:rPr>
                <w:rFonts w:eastAsia="Times New Roman" w:cstheme="minorHAnsi"/>
                <w:b/>
                <w:bCs/>
                <w:sz w:val="20"/>
                <w:szCs w:val="20"/>
                <w:lang w:eastAsia="en-AU"/>
              </w:rPr>
            </w:pPr>
          </w:p>
        </w:tc>
        <w:tc>
          <w:tcPr>
            <w:tcW w:w="6804" w:type="dxa"/>
          </w:tcPr>
          <w:p w14:paraId="112527C1" w14:textId="210FF972" w:rsidR="00943694" w:rsidRPr="00943694" w:rsidRDefault="00943694" w:rsidP="00943694">
            <w:pPr>
              <w:spacing w:after="0" w:line="240" w:lineRule="auto"/>
              <w:textAlignment w:val="baseline"/>
              <w:rPr>
                <w:rFonts w:eastAsia="Times New Roman" w:cstheme="minorHAnsi"/>
                <w:sz w:val="20"/>
                <w:szCs w:val="20"/>
                <w:lang w:eastAsia="en-AU"/>
              </w:rPr>
            </w:pPr>
            <w:r w:rsidRPr="00142AFA">
              <w:rPr>
                <w:rFonts w:eastAsia="Times New Roman" w:cstheme="minorHAnsi"/>
                <w:b/>
                <w:bCs/>
                <w:sz w:val="20"/>
                <w:szCs w:val="20"/>
                <w:lang w:eastAsia="en-AU"/>
              </w:rPr>
              <w:t>1.5.2 </w:t>
            </w:r>
            <w:r w:rsidRPr="00943694">
              <w:rPr>
                <w:rFonts w:eastAsia="Times New Roman" w:cstheme="minorHAnsi"/>
                <w:b/>
                <w:bCs/>
                <w:sz w:val="20"/>
                <w:szCs w:val="20"/>
                <w:lang w:eastAsia="en-AU"/>
              </w:rPr>
              <w:t xml:space="preserve">Attachment </w:t>
            </w:r>
            <w:r w:rsidR="00054EB9">
              <w:rPr>
                <w:rFonts w:eastAsia="Times New Roman" w:cstheme="minorHAnsi"/>
                <w:b/>
                <w:bCs/>
                <w:sz w:val="20"/>
                <w:szCs w:val="20"/>
                <w:lang w:eastAsia="en-AU"/>
              </w:rPr>
              <w:t>C</w:t>
            </w:r>
            <w:r w:rsidRPr="00943694">
              <w:rPr>
                <w:rFonts w:eastAsia="Times New Roman" w:cstheme="minorHAnsi"/>
                <w:b/>
                <w:bCs/>
                <w:sz w:val="20"/>
                <w:szCs w:val="20"/>
                <w:lang w:eastAsia="en-AU"/>
              </w:rPr>
              <w:t xml:space="preserve">: </w:t>
            </w:r>
            <w:r w:rsidRPr="00943694">
              <w:rPr>
                <w:rFonts w:eastAsia="Times New Roman" w:cstheme="minorHAnsi"/>
                <w:sz w:val="20"/>
                <w:szCs w:val="20"/>
                <w:lang w:eastAsia="en-AU"/>
              </w:rPr>
              <w:t>Exhibition Reserve Master Plan</w:t>
            </w:r>
          </w:p>
        </w:tc>
        <w:tc>
          <w:tcPr>
            <w:tcW w:w="2126" w:type="dxa"/>
          </w:tcPr>
          <w:p w14:paraId="5972DC59" w14:textId="77777777" w:rsidR="00943694" w:rsidRPr="00943694" w:rsidRDefault="00943694" w:rsidP="00943694">
            <w:pPr>
              <w:spacing w:after="0" w:line="240" w:lineRule="auto"/>
              <w:textAlignment w:val="baseline"/>
              <w:rPr>
                <w:rFonts w:eastAsia="Times New Roman" w:cstheme="minorHAnsi"/>
                <w:sz w:val="20"/>
                <w:szCs w:val="20"/>
                <w:lang w:eastAsia="en-AU"/>
              </w:rPr>
            </w:pPr>
            <w:r w:rsidRPr="00943694">
              <w:rPr>
                <w:rFonts w:eastAsia="Times New Roman" w:cstheme="minorHAnsi"/>
                <w:sz w:val="20"/>
                <w:szCs w:val="20"/>
                <w:lang w:eastAsia="en-AU"/>
              </w:rPr>
              <w:t xml:space="preserve">Ronnie Fookes </w:t>
            </w:r>
          </w:p>
        </w:tc>
      </w:tr>
      <w:tr w:rsidR="00943694" w:rsidRPr="00B070AC" w14:paraId="350431D0" w14:textId="77777777" w:rsidTr="00B47EA6">
        <w:trPr>
          <w:trHeight w:val="234"/>
        </w:trPr>
        <w:tc>
          <w:tcPr>
            <w:tcW w:w="1271" w:type="dxa"/>
            <w:vMerge/>
          </w:tcPr>
          <w:p w14:paraId="01602086" w14:textId="77777777" w:rsidR="00943694" w:rsidRPr="00943694" w:rsidRDefault="00943694" w:rsidP="00943694">
            <w:pPr>
              <w:spacing w:after="0" w:line="240" w:lineRule="auto"/>
              <w:textAlignment w:val="baseline"/>
              <w:rPr>
                <w:rFonts w:eastAsia="Times New Roman" w:cstheme="minorHAnsi"/>
                <w:b/>
                <w:bCs/>
                <w:sz w:val="20"/>
                <w:szCs w:val="20"/>
                <w:lang w:eastAsia="en-AU"/>
              </w:rPr>
            </w:pPr>
          </w:p>
        </w:tc>
        <w:tc>
          <w:tcPr>
            <w:tcW w:w="6804" w:type="dxa"/>
          </w:tcPr>
          <w:p w14:paraId="3FD5D76E" w14:textId="6A88890C" w:rsidR="00943694" w:rsidRPr="00943694" w:rsidRDefault="00943694" w:rsidP="00943694">
            <w:pPr>
              <w:spacing w:after="0" w:line="240" w:lineRule="auto"/>
              <w:textAlignment w:val="baseline"/>
              <w:rPr>
                <w:rFonts w:eastAsia="Times New Roman" w:cstheme="minorHAnsi"/>
                <w:sz w:val="20"/>
                <w:szCs w:val="20"/>
                <w:lang w:eastAsia="en-AU"/>
              </w:rPr>
            </w:pPr>
            <w:r w:rsidRPr="00943694">
              <w:rPr>
                <w:rFonts w:eastAsia="Times New Roman" w:cstheme="minorHAnsi"/>
                <w:b/>
                <w:bCs/>
                <w:sz w:val="20"/>
                <w:szCs w:val="20"/>
                <w:lang w:eastAsia="en-AU"/>
              </w:rPr>
              <w:t xml:space="preserve">1.5.3 Attachment </w:t>
            </w:r>
            <w:r w:rsidR="00054EB9">
              <w:rPr>
                <w:rFonts w:eastAsia="Times New Roman" w:cstheme="minorHAnsi"/>
                <w:b/>
                <w:bCs/>
                <w:sz w:val="20"/>
                <w:szCs w:val="20"/>
                <w:lang w:eastAsia="en-AU"/>
              </w:rPr>
              <w:t>B</w:t>
            </w:r>
            <w:r w:rsidRPr="00943694">
              <w:rPr>
                <w:rFonts w:eastAsia="Times New Roman" w:cstheme="minorHAnsi"/>
                <w:b/>
                <w:bCs/>
                <w:sz w:val="20"/>
                <w:szCs w:val="20"/>
                <w:lang w:eastAsia="en-AU"/>
              </w:rPr>
              <w:t>:</w:t>
            </w:r>
            <w:r w:rsidRPr="00943694">
              <w:rPr>
                <w:rFonts w:eastAsia="Times New Roman" w:cstheme="minorHAnsi"/>
                <w:sz w:val="20"/>
                <w:szCs w:val="20"/>
                <w:lang w:eastAsia="en-AU"/>
              </w:rPr>
              <w:t xml:space="preserve"> Carlton Gardens Master Plan</w:t>
            </w:r>
          </w:p>
        </w:tc>
        <w:tc>
          <w:tcPr>
            <w:tcW w:w="2126" w:type="dxa"/>
          </w:tcPr>
          <w:p w14:paraId="09B66317" w14:textId="77777777" w:rsidR="00943694" w:rsidRPr="00943694" w:rsidRDefault="00943694" w:rsidP="00943694">
            <w:pPr>
              <w:spacing w:after="0" w:line="240" w:lineRule="auto"/>
              <w:textAlignment w:val="baseline"/>
              <w:rPr>
                <w:rFonts w:eastAsia="Times New Roman" w:cstheme="minorHAnsi"/>
                <w:sz w:val="20"/>
                <w:szCs w:val="20"/>
                <w:lang w:eastAsia="en-AU"/>
              </w:rPr>
            </w:pPr>
            <w:r w:rsidRPr="00943694">
              <w:rPr>
                <w:rFonts w:eastAsia="Times New Roman" w:cstheme="minorHAnsi"/>
                <w:sz w:val="20"/>
                <w:szCs w:val="20"/>
                <w:lang w:eastAsia="en-AU"/>
              </w:rPr>
              <w:t xml:space="preserve">Angela Hill </w:t>
            </w:r>
          </w:p>
        </w:tc>
      </w:tr>
      <w:tr w:rsidR="00943694" w:rsidRPr="00B070AC" w14:paraId="4D57FAC8" w14:textId="77777777" w:rsidTr="00943694">
        <w:trPr>
          <w:trHeight w:val="190"/>
        </w:trPr>
        <w:tc>
          <w:tcPr>
            <w:tcW w:w="1271" w:type="dxa"/>
            <w:vMerge/>
          </w:tcPr>
          <w:p w14:paraId="7CF7C4D6" w14:textId="77777777" w:rsidR="00943694" w:rsidRPr="00943694" w:rsidRDefault="00943694" w:rsidP="00943694">
            <w:pPr>
              <w:spacing w:after="0" w:line="240" w:lineRule="auto"/>
              <w:textAlignment w:val="baseline"/>
              <w:rPr>
                <w:rFonts w:eastAsia="Times New Roman" w:cstheme="minorHAnsi"/>
                <w:b/>
                <w:bCs/>
                <w:sz w:val="20"/>
                <w:szCs w:val="20"/>
                <w:lang w:eastAsia="en-AU"/>
              </w:rPr>
            </w:pPr>
          </w:p>
        </w:tc>
        <w:tc>
          <w:tcPr>
            <w:tcW w:w="6804" w:type="dxa"/>
          </w:tcPr>
          <w:p w14:paraId="4847427F" w14:textId="77777777" w:rsidR="00943694" w:rsidRPr="00943694" w:rsidRDefault="00943694" w:rsidP="00943694">
            <w:pPr>
              <w:spacing w:after="0" w:line="240" w:lineRule="auto"/>
              <w:textAlignment w:val="baseline"/>
              <w:rPr>
                <w:rFonts w:eastAsia="Times New Roman" w:cstheme="minorHAnsi"/>
                <w:b/>
                <w:bCs/>
                <w:sz w:val="20"/>
                <w:szCs w:val="20"/>
                <w:lang w:eastAsia="en-AU"/>
              </w:rPr>
            </w:pPr>
            <w:r w:rsidRPr="00142AFA">
              <w:rPr>
                <w:rFonts w:eastAsia="Times New Roman" w:cstheme="minorHAnsi"/>
                <w:b/>
                <w:bCs/>
                <w:sz w:val="20"/>
                <w:szCs w:val="20"/>
                <w:lang w:eastAsia="en-AU"/>
              </w:rPr>
              <w:t>1.5.</w:t>
            </w:r>
            <w:r w:rsidRPr="00943694">
              <w:rPr>
                <w:rFonts w:eastAsia="Times New Roman" w:cstheme="minorHAnsi"/>
                <w:b/>
                <w:bCs/>
                <w:sz w:val="20"/>
                <w:szCs w:val="20"/>
                <w:lang w:eastAsia="en-AU"/>
              </w:rPr>
              <w:t>4</w:t>
            </w:r>
            <w:r w:rsidRPr="00142AFA">
              <w:rPr>
                <w:rFonts w:eastAsia="Times New Roman" w:cstheme="minorHAnsi"/>
                <w:b/>
                <w:bCs/>
                <w:sz w:val="20"/>
                <w:szCs w:val="20"/>
                <w:lang w:eastAsia="en-AU"/>
              </w:rPr>
              <w:t> </w:t>
            </w:r>
            <w:r w:rsidRPr="00943694">
              <w:rPr>
                <w:rFonts w:eastAsia="Times New Roman" w:cstheme="minorHAnsi"/>
                <w:b/>
                <w:bCs/>
                <w:sz w:val="20"/>
                <w:szCs w:val="20"/>
                <w:lang w:eastAsia="en-AU"/>
              </w:rPr>
              <w:t xml:space="preserve">Attachment D: </w:t>
            </w:r>
            <w:r w:rsidRPr="00142AFA">
              <w:rPr>
                <w:rFonts w:eastAsia="Times New Roman" w:cstheme="minorHAnsi"/>
                <w:sz w:val="20"/>
                <w:szCs w:val="20"/>
                <w:lang w:eastAsia="en-AU"/>
              </w:rPr>
              <w:t>World Heritage Strategy Plan for the World Heritage Environs Area </w:t>
            </w:r>
          </w:p>
        </w:tc>
        <w:tc>
          <w:tcPr>
            <w:tcW w:w="2126" w:type="dxa"/>
          </w:tcPr>
          <w:p w14:paraId="70CEEC9B" w14:textId="7D46D64D" w:rsidR="00943694" w:rsidRPr="00943694" w:rsidRDefault="00943694" w:rsidP="00943694">
            <w:pPr>
              <w:spacing w:after="0" w:line="240" w:lineRule="auto"/>
              <w:textAlignment w:val="baseline"/>
              <w:rPr>
                <w:rFonts w:eastAsia="Times New Roman" w:cstheme="minorHAnsi"/>
                <w:sz w:val="20"/>
                <w:szCs w:val="20"/>
                <w:lang w:eastAsia="en-AU"/>
              </w:rPr>
            </w:pPr>
            <w:r w:rsidRPr="00943694">
              <w:rPr>
                <w:rFonts w:eastAsia="Times New Roman" w:cstheme="minorHAnsi"/>
                <w:sz w:val="20"/>
                <w:szCs w:val="20"/>
                <w:lang w:eastAsia="en-AU"/>
              </w:rPr>
              <w:t xml:space="preserve">Written update </w:t>
            </w:r>
          </w:p>
        </w:tc>
      </w:tr>
      <w:tr w:rsidR="00943694" w:rsidRPr="00B070AC" w14:paraId="7D0338AD" w14:textId="77777777" w:rsidTr="00943694">
        <w:trPr>
          <w:trHeight w:val="190"/>
        </w:trPr>
        <w:tc>
          <w:tcPr>
            <w:tcW w:w="1271" w:type="dxa"/>
            <w:vMerge/>
          </w:tcPr>
          <w:p w14:paraId="433CA9E4" w14:textId="77777777" w:rsidR="00943694" w:rsidRPr="00943694" w:rsidRDefault="00943694" w:rsidP="00943694">
            <w:pPr>
              <w:spacing w:after="0" w:line="240" w:lineRule="auto"/>
              <w:textAlignment w:val="baseline"/>
              <w:rPr>
                <w:rFonts w:eastAsia="Times New Roman" w:cstheme="minorHAnsi"/>
                <w:b/>
                <w:bCs/>
                <w:sz w:val="20"/>
                <w:szCs w:val="20"/>
                <w:lang w:eastAsia="en-AU"/>
              </w:rPr>
            </w:pPr>
          </w:p>
        </w:tc>
        <w:tc>
          <w:tcPr>
            <w:tcW w:w="6804" w:type="dxa"/>
          </w:tcPr>
          <w:p w14:paraId="094E6480" w14:textId="77777777" w:rsidR="00943694" w:rsidRPr="00943694" w:rsidRDefault="00943694" w:rsidP="00943694">
            <w:pPr>
              <w:spacing w:after="0" w:line="240" w:lineRule="auto"/>
              <w:textAlignment w:val="baseline"/>
              <w:rPr>
                <w:rFonts w:eastAsia="Times New Roman" w:cstheme="minorHAnsi"/>
                <w:b/>
                <w:bCs/>
                <w:sz w:val="20"/>
                <w:szCs w:val="20"/>
                <w:lang w:eastAsia="en-AU"/>
              </w:rPr>
            </w:pPr>
            <w:r w:rsidRPr="00142AFA">
              <w:rPr>
                <w:rFonts w:eastAsia="Times New Roman" w:cstheme="minorHAnsi"/>
                <w:b/>
                <w:bCs/>
                <w:sz w:val="20"/>
                <w:szCs w:val="20"/>
                <w:lang w:eastAsia="en-AU"/>
              </w:rPr>
              <w:t>1.5.</w:t>
            </w:r>
            <w:r w:rsidRPr="00943694">
              <w:rPr>
                <w:rFonts w:eastAsia="Times New Roman" w:cstheme="minorHAnsi"/>
                <w:b/>
                <w:bCs/>
                <w:sz w:val="20"/>
                <w:szCs w:val="20"/>
                <w:lang w:eastAsia="en-AU"/>
              </w:rPr>
              <w:t>5</w:t>
            </w:r>
            <w:r w:rsidRPr="00142AFA">
              <w:rPr>
                <w:rFonts w:eastAsia="Times New Roman" w:cstheme="minorHAnsi"/>
                <w:b/>
                <w:bCs/>
                <w:sz w:val="20"/>
                <w:szCs w:val="20"/>
                <w:lang w:eastAsia="en-AU"/>
              </w:rPr>
              <w:t> </w:t>
            </w:r>
            <w:r w:rsidRPr="00943694">
              <w:rPr>
                <w:rFonts w:eastAsia="Times New Roman" w:cstheme="minorHAnsi"/>
                <w:b/>
                <w:bCs/>
                <w:sz w:val="20"/>
                <w:szCs w:val="20"/>
                <w:lang w:eastAsia="en-AU"/>
              </w:rPr>
              <w:t xml:space="preserve">Attachment E: </w:t>
            </w:r>
            <w:r w:rsidRPr="00142AFA">
              <w:rPr>
                <w:rFonts w:eastAsia="Times New Roman" w:cstheme="minorHAnsi"/>
                <w:sz w:val="20"/>
                <w:szCs w:val="20"/>
                <w:lang w:eastAsia="en-AU"/>
              </w:rPr>
              <w:t>First Peoples Cultural Values report  </w:t>
            </w:r>
          </w:p>
        </w:tc>
        <w:tc>
          <w:tcPr>
            <w:tcW w:w="2126" w:type="dxa"/>
          </w:tcPr>
          <w:p w14:paraId="1F723FB8" w14:textId="77777777" w:rsidR="00943694" w:rsidRPr="00943694" w:rsidRDefault="00943694" w:rsidP="00943694">
            <w:pPr>
              <w:spacing w:after="0" w:line="240" w:lineRule="auto"/>
              <w:textAlignment w:val="baseline"/>
              <w:rPr>
                <w:rFonts w:eastAsia="Times New Roman" w:cstheme="minorHAnsi"/>
                <w:sz w:val="20"/>
                <w:szCs w:val="20"/>
                <w:lang w:eastAsia="en-AU"/>
              </w:rPr>
            </w:pPr>
            <w:r w:rsidRPr="00943694">
              <w:rPr>
                <w:rFonts w:eastAsia="Times New Roman" w:cstheme="minorHAnsi"/>
                <w:sz w:val="20"/>
                <w:szCs w:val="20"/>
                <w:lang w:eastAsia="en-AU"/>
              </w:rPr>
              <w:t xml:space="preserve">Ronnie Fookes </w:t>
            </w:r>
          </w:p>
        </w:tc>
      </w:tr>
      <w:tr w:rsidR="00943694" w:rsidRPr="00142AFA" w14:paraId="35DEC90D" w14:textId="77777777" w:rsidTr="00943694">
        <w:tc>
          <w:tcPr>
            <w:tcW w:w="1271" w:type="dxa"/>
            <w:hideMark/>
          </w:tcPr>
          <w:p w14:paraId="7FA245F2" w14:textId="77777777" w:rsidR="00943694" w:rsidRPr="00142AFA" w:rsidRDefault="00943694" w:rsidP="00943694">
            <w:pPr>
              <w:spacing w:after="0" w:line="240" w:lineRule="auto"/>
              <w:textAlignment w:val="baseline"/>
              <w:rPr>
                <w:rFonts w:eastAsia="Times New Roman" w:cstheme="minorHAnsi"/>
                <w:b/>
                <w:bCs/>
                <w:sz w:val="20"/>
                <w:szCs w:val="20"/>
                <w:lang w:eastAsia="en-AU"/>
              </w:rPr>
            </w:pPr>
            <w:r w:rsidRPr="00142AFA">
              <w:rPr>
                <w:rFonts w:eastAsia="Times New Roman" w:cstheme="minorHAnsi"/>
                <w:b/>
                <w:bCs/>
                <w:sz w:val="20"/>
                <w:szCs w:val="20"/>
                <w:lang w:eastAsia="en-AU"/>
              </w:rPr>
              <w:t>1.</w:t>
            </w:r>
            <w:r w:rsidRPr="00943694">
              <w:rPr>
                <w:rFonts w:eastAsia="Times New Roman" w:cstheme="minorHAnsi"/>
                <w:b/>
                <w:bCs/>
                <w:sz w:val="20"/>
                <w:szCs w:val="20"/>
                <w:lang w:eastAsia="en-AU"/>
              </w:rPr>
              <w:t>6</w:t>
            </w:r>
          </w:p>
        </w:tc>
        <w:tc>
          <w:tcPr>
            <w:tcW w:w="6804" w:type="dxa"/>
            <w:hideMark/>
          </w:tcPr>
          <w:p w14:paraId="0F6253EC" w14:textId="77777777" w:rsidR="00943694" w:rsidRPr="00142AFA" w:rsidRDefault="00943694" w:rsidP="00943694">
            <w:pPr>
              <w:spacing w:after="0" w:line="240" w:lineRule="auto"/>
              <w:textAlignment w:val="baseline"/>
              <w:rPr>
                <w:rFonts w:eastAsia="Times New Roman" w:cstheme="minorHAnsi"/>
                <w:sz w:val="20"/>
                <w:szCs w:val="20"/>
                <w:lang w:eastAsia="en-AU"/>
              </w:rPr>
            </w:pPr>
            <w:r w:rsidRPr="00142AFA">
              <w:rPr>
                <w:rFonts w:eastAsia="Times New Roman" w:cstheme="minorHAnsi"/>
                <w:sz w:val="20"/>
                <w:szCs w:val="20"/>
                <w:lang w:eastAsia="en-AU"/>
              </w:rPr>
              <w:t>Steering Committee Strategic Vision update </w:t>
            </w:r>
          </w:p>
        </w:tc>
        <w:tc>
          <w:tcPr>
            <w:tcW w:w="2126" w:type="dxa"/>
            <w:hideMark/>
          </w:tcPr>
          <w:p w14:paraId="4A3A33B7" w14:textId="77777777" w:rsidR="00943694" w:rsidRPr="00142AFA" w:rsidRDefault="00943694" w:rsidP="00943694">
            <w:pPr>
              <w:spacing w:after="0" w:line="240" w:lineRule="auto"/>
              <w:textAlignment w:val="baseline"/>
              <w:rPr>
                <w:rFonts w:eastAsia="Times New Roman" w:cstheme="minorHAnsi"/>
                <w:sz w:val="20"/>
                <w:szCs w:val="20"/>
                <w:lang w:eastAsia="en-AU"/>
              </w:rPr>
            </w:pPr>
            <w:r w:rsidRPr="00943694">
              <w:rPr>
                <w:rFonts w:eastAsia="Times New Roman" w:cstheme="minorHAnsi"/>
                <w:sz w:val="20"/>
                <w:szCs w:val="20"/>
                <w:lang w:eastAsia="en-AU"/>
              </w:rPr>
              <w:t xml:space="preserve">Hannah Fairbridge </w:t>
            </w:r>
          </w:p>
        </w:tc>
      </w:tr>
      <w:tr w:rsidR="00943694" w:rsidRPr="00142AFA" w14:paraId="4945F89C" w14:textId="77777777" w:rsidTr="00943694">
        <w:tc>
          <w:tcPr>
            <w:tcW w:w="1271" w:type="dxa"/>
            <w:hideMark/>
          </w:tcPr>
          <w:p w14:paraId="3ED3BBD5" w14:textId="65A4B22A" w:rsidR="00943694" w:rsidRPr="00142AFA" w:rsidRDefault="00943694" w:rsidP="00943694">
            <w:pPr>
              <w:spacing w:after="0" w:line="240" w:lineRule="auto"/>
              <w:textAlignment w:val="baseline"/>
              <w:rPr>
                <w:rFonts w:eastAsia="Times New Roman" w:cstheme="minorHAnsi"/>
                <w:b/>
                <w:bCs/>
                <w:sz w:val="20"/>
                <w:szCs w:val="20"/>
                <w:lang w:eastAsia="en-AU"/>
              </w:rPr>
            </w:pPr>
            <w:r w:rsidRPr="00142AFA">
              <w:rPr>
                <w:rFonts w:eastAsia="Times New Roman" w:cstheme="minorHAnsi"/>
                <w:b/>
                <w:bCs/>
                <w:sz w:val="20"/>
                <w:szCs w:val="20"/>
                <w:lang w:eastAsia="en-AU"/>
              </w:rPr>
              <w:t>1.</w:t>
            </w:r>
            <w:r w:rsidR="00CF2FBE">
              <w:rPr>
                <w:rFonts w:eastAsia="Times New Roman" w:cstheme="minorHAnsi"/>
                <w:b/>
                <w:bCs/>
                <w:sz w:val="20"/>
                <w:szCs w:val="20"/>
                <w:lang w:eastAsia="en-AU"/>
              </w:rPr>
              <w:t>7</w:t>
            </w:r>
          </w:p>
        </w:tc>
        <w:tc>
          <w:tcPr>
            <w:tcW w:w="6804" w:type="dxa"/>
            <w:hideMark/>
          </w:tcPr>
          <w:p w14:paraId="5BD9B87D" w14:textId="77777777" w:rsidR="00943694" w:rsidRPr="00142AFA" w:rsidRDefault="00943694" w:rsidP="00943694">
            <w:pPr>
              <w:spacing w:after="0" w:line="240" w:lineRule="auto"/>
              <w:textAlignment w:val="baseline"/>
              <w:rPr>
                <w:rFonts w:eastAsia="Times New Roman" w:cstheme="minorHAnsi"/>
                <w:sz w:val="20"/>
                <w:szCs w:val="20"/>
                <w:lang w:eastAsia="en-AU"/>
              </w:rPr>
            </w:pPr>
            <w:r w:rsidRPr="00943694">
              <w:rPr>
                <w:rFonts w:eastAsia="Times New Roman" w:cstheme="minorHAnsi"/>
                <w:sz w:val="20"/>
                <w:szCs w:val="20"/>
                <w:lang w:eastAsia="en-AU"/>
              </w:rPr>
              <w:t>World Heritage Management Plan update and process to occur in 2022</w:t>
            </w:r>
          </w:p>
        </w:tc>
        <w:tc>
          <w:tcPr>
            <w:tcW w:w="2126" w:type="dxa"/>
            <w:hideMark/>
          </w:tcPr>
          <w:p w14:paraId="4A8772A5" w14:textId="013099A8" w:rsidR="00943694" w:rsidRPr="00142AFA" w:rsidRDefault="00684E8D" w:rsidP="00943694">
            <w:pPr>
              <w:spacing w:after="0" w:line="240" w:lineRule="auto"/>
              <w:textAlignment w:val="baseline"/>
              <w:rPr>
                <w:rFonts w:eastAsia="Times New Roman" w:cstheme="minorHAnsi"/>
                <w:sz w:val="20"/>
                <w:szCs w:val="20"/>
                <w:lang w:eastAsia="en-AU"/>
              </w:rPr>
            </w:pPr>
            <w:r>
              <w:rPr>
                <w:rFonts w:eastAsia="Times New Roman" w:cstheme="minorHAnsi"/>
                <w:sz w:val="20"/>
                <w:szCs w:val="20"/>
                <w:lang w:eastAsia="en-AU"/>
              </w:rPr>
              <w:t>Evelina Ericsson</w:t>
            </w:r>
          </w:p>
        </w:tc>
      </w:tr>
      <w:tr w:rsidR="00943694" w:rsidRPr="00B070AC" w14:paraId="2F39EA85" w14:textId="77777777" w:rsidTr="00943694">
        <w:tc>
          <w:tcPr>
            <w:tcW w:w="1271" w:type="dxa"/>
          </w:tcPr>
          <w:p w14:paraId="1C5F5C41" w14:textId="7E450C58" w:rsidR="00943694" w:rsidRPr="00943694" w:rsidRDefault="00943694" w:rsidP="00943694">
            <w:pPr>
              <w:spacing w:after="0" w:line="240" w:lineRule="auto"/>
              <w:textAlignment w:val="baseline"/>
              <w:rPr>
                <w:rFonts w:eastAsia="Times New Roman" w:cstheme="minorHAnsi"/>
                <w:b/>
                <w:bCs/>
                <w:sz w:val="20"/>
                <w:szCs w:val="20"/>
                <w:lang w:eastAsia="en-AU"/>
              </w:rPr>
            </w:pPr>
            <w:r w:rsidRPr="00943694">
              <w:rPr>
                <w:rFonts w:eastAsia="Times New Roman" w:cstheme="minorHAnsi"/>
                <w:b/>
                <w:bCs/>
                <w:sz w:val="20"/>
                <w:szCs w:val="20"/>
                <w:lang w:eastAsia="en-AU"/>
              </w:rPr>
              <w:t>1.</w:t>
            </w:r>
            <w:r w:rsidR="00CF2FBE">
              <w:rPr>
                <w:rFonts w:eastAsia="Times New Roman" w:cstheme="minorHAnsi"/>
                <w:b/>
                <w:bCs/>
                <w:sz w:val="20"/>
                <w:szCs w:val="20"/>
                <w:lang w:eastAsia="en-AU"/>
              </w:rPr>
              <w:t>8</w:t>
            </w:r>
          </w:p>
        </w:tc>
        <w:tc>
          <w:tcPr>
            <w:tcW w:w="6804" w:type="dxa"/>
          </w:tcPr>
          <w:p w14:paraId="1162EC74" w14:textId="77777777" w:rsidR="00943694" w:rsidRPr="00943694" w:rsidRDefault="00943694" w:rsidP="00943694">
            <w:pPr>
              <w:spacing w:after="0" w:line="240" w:lineRule="auto"/>
              <w:textAlignment w:val="baseline"/>
              <w:rPr>
                <w:rFonts w:eastAsia="Times New Roman" w:cstheme="minorHAnsi"/>
                <w:sz w:val="20"/>
                <w:szCs w:val="20"/>
                <w:lang w:eastAsia="en-AU"/>
              </w:rPr>
            </w:pPr>
            <w:r w:rsidRPr="00943694">
              <w:rPr>
                <w:rFonts w:eastAsia="Times New Roman" w:cstheme="minorHAnsi"/>
                <w:sz w:val="20"/>
                <w:szCs w:val="20"/>
                <w:lang w:eastAsia="en-AU"/>
              </w:rPr>
              <w:t xml:space="preserve">Other business </w:t>
            </w:r>
          </w:p>
        </w:tc>
        <w:tc>
          <w:tcPr>
            <w:tcW w:w="2126" w:type="dxa"/>
          </w:tcPr>
          <w:p w14:paraId="1B15D285" w14:textId="77777777" w:rsidR="00943694" w:rsidRPr="00943694" w:rsidRDefault="00943694" w:rsidP="00943694">
            <w:pPr>
              <w:spacing w:after="0" w:line="240" w:lineRule="auto"/>
              <w:textAlignment w:val="baseline"/>
              <w:rPr>
                <w:rFonts w:eastAsia="Times New Roman" w:cstheme="minorHAnsi"/>
                <w:sz w:val="20"/>
                <w:szCs w:val="20"/>
                <w:lang w:eastAsia="en-AU"/>
              </w:rPr>
            </w:pPr>
            <w:r w:rsidRPr="00943694">
              <w:rPr>
                <w:rFonts w:eastAsia="Times New Roman" w:cstheme="minorHAnsi"/>
                <w:sz w:val="20"/>
                <w:szCs w:val="20"/>
                <w:lang w:eastAsia="en-AU"/>
              </w:rPr>
              <w:t>Chair</w:t>
            </w:r>
          </w:p>
        </w:tc>
      </w:tr>
      <w:tr w:rsidR="00943694" w:rsidRPr="00B070AC" w14:paraId="72AE2F27" w14:textId="77777777" w:rsidTr="00943694">
        <w:tc>
          <w:tcPr>
            <w:tcW w:w="1271" w:type="dxa"/>
          </w:tcPr>
          <w:p w14:paraId="5BE6BE9D" w14:textId="1CB500A9" w:rsidR="00943694" w:rsidRPr="00943694" w:rsidRDefault="00943694" w:rsidP="00943694">
            <w:pPr>
              <w:spacing w:after="0" w:line="240" w:lineRule="auto"/>
              <w:textAlignment w:val="baseline"/>
              <w:rPr>
                <w:rFonts w:eastAsia="Times New Roman" w:cstheme="minorHAnsi"/>
                <w:b/>
                <w:bCs/>
                <w:sz w:val="20"/>
                <w:szCs w:val="20"/>
                <w:lang w:eastAsia="en-AU"/>
              </w:rPr>
            </w:pPr>
            <w:r w:rsidRPr="00943694">
              <w:rPr>
                <w:rFonts w:eastAsia="Times New Roman" w:cstheme="minorHAnsi"/>
                <w:b/>
                <w:bCs/>
                <w:sz w:val="20"/>
                <w:szCs w:val="20"/>
                <w:lang w:eastAsia="en-AU"/>
              </w:rPr>
              <w:t>1.</w:t>
            </w:r>
            <w:r w:rsidR="00CF2FBE">
              <w:rPr>
                <w:rFonts w:eastAsia="Times New Roman" w:cstheme="minorHAnsi"/>
                <w:b/>
                <w:bCs/>
                <w:sz w:val="20"/>
                <w:szCs w:val="20"/>
                <w:lang w:eastAsia="en-AU"/>
              </w:rPr>
              <w:t>9</w:t>
            </w:r>
          </w:p>
        </w:tc>
        <w:tc>
          <w:tcPr>
            <w:tcW w:w="6804" w:type="dxa"/>
          </w:tcPr>
          <w:p w14:paraId="3E2B861F" w14:textId="77777777" w:rsidR="00943694" w:rsidRPr="00943694" w:rsidRDefault="00943694" w:rsidP="00943694">
            <w:pPr>
              <w:spacing w:after="0" w:line="240" w:lineRule="auto"/>
              <w:textAlignment w:val="baseline"/>
              <w:rPr>
                <w:rFonts w:eastAsia="Times New Roman" w:cstheme="minorHAnsi"/>
                <w:sz w:val="20"/>
                <w:szCs w:val="20"/>
                <w:lang w:eastAsia="en-AU"/>
              </w:rPr>
            </w:pPr>
            <w:r w:rsidRPr="00943694">
              <w:rPr>
                <w:rFonts w:eastAsia="Times New Roman" w:cstheme="minorHAnsi"/>
                <w:sz w:val="20"/>
                <w:szCs w:val="20"/>
                <w:lang w:eastAsia="en-AU"/>
              </w:rPr>
              <w:t xml:space="preserve">Next meeting </w:t>
            </w:r>
          </w:p>
        </w:tc>
        <w:tc>
          <w:tcPr>
            <w:tcW w:w="2126" w:type="dxa"/>
          </w:tcPr>
          <w:p w14:paraId="26C51B1F" w14:textId="77777777" w:rsidR="00943694" w:rsidRPr="00943694" w:rsidRDefault="00943694" w:rsidP="00943694">
            <w:pPr>
              <w:spacing w:after="0" w:line="240" w:lineRule="auto"/>
              <w:textAlignment w:val="baseline"/>
              <w:rPr>
                <w:rFonts w:eastAsia="Times New Roman" w:cstheme="minorHAnsi"/>
                <w:sz w:val="20"/>
                <w:szCs w:val="20"/>
                <w:lang w:eastAsia="en-AU"/>
              </w:rPr>
            </w:pPr>
            <w:r w:rsidRPr="00943694">
              <w:rPr>
                <w:rFonts w:eastAsia="Times New Roman" w:cstheme="minorHAnsi"/>
                <w:sz w:val="20"/>
                <w:szCs w:val="20"/>
                <w:lang w:eastAsia="en-AU"/>
              </w:rPr>
              <w:t>Chair</w:t>
            </w:r>
          </w:p>
        </w:tc>
      </w:tr>
    </w:tbl>
    <w:p w14:paraId="6D80BBB7" w14:textId="482D5E3A" w:rsidR="00804488" w:rsidRDefault="00804488" w:rsidP="3C37C1B7">
      <w:pPr>
        <w:rPr>
          <w:b/>
          <w:bCs/>
          <w:sz w:val="20"/>
          <w:szCs w:val="20"/>
        </w:rPr>
      </w:pPr>
    </w:p>
    <w:p w14:paraId="0F84A0BA" w14:textId="6E16C840" w:rsidR="007B6E1D" w:rsidRDefault="007B6E1D" w:rsidP="3C37C1B7">
      <w:pPr>
        <w:rPr>
          <w:b/>
          <w:bCs/>
          <w:sz w:val="20"/>
          <w:szCs w:val="20"/>
        </w:rPr>
      </w:pPr>
    </w:p>
    <w:p w14:paraId="7B0D206E" w14:textId="77777777" w:rsidR="007B6E1D" w:rsidRPr="00B070AC" w:rsidRDefault="007B6E1D" w:rsidP="3C37C1B7">
      <w:pPr>
        <w:rPr>
          <w:b/>
          <w:bCs/>
          <w:sz w:val="20"/>
          <w:szCs w:val="20"/>
        </w:rPr>
      </w:pPr>
    </w:p>
    <w:p w14:paraId="7CF64CC3" w14:textId="6146E491" w:rsidR="00565296" w:rsidRDefault="00DF6D33" w:rsidP="00485CCF">
      <w:pPr>
        <w:pStyle w:val="ListParagraph"/>
        <w:numPr>
          <w:ilvl w:val="1"/>
          <w:numId w:val="2"/>
        </w:numPr>
        <w:rPr>
          <w:b/>
          <w:bCs/>
          <w:sz w:val="20"/>
          <w:szCs w:val="20"/>
        </w:rPr>
      </w:pPr>
      <w:r w:rsidRPr="00B070AC">
        <w:rPr>
          <w:b/>
          <w:bCs/>
          <w:sz w:val="20"/>
          <w:szCs w:val="20"/>
        </w:rPr>
        <w:lastRenderedPageBreak/>
        <w:t>W</w:t>
      </w:r>
      <w:r w:rsidR="00485CCF" w:rsidRPr="00B070AC">
        <w:rPr>
          <w:b/>
          <w:bCs/>
          <w:sz w:val="20"/>
          <w:szCs w:val="20"/>
        </w:rPr>
        <w:t xml:space="preserve">elcome and introduction </w:t>
      </w:r>
    </w:p>
    <w:p w14:paraId="77BB6B22" w14:textId="4A0D793A" w:rsidR="00724B8A" w:rsidRPr="00724B8A" w:rsidRDefault="00161528" w:rsidP="00724B8A">
      <w:pPr>
        <w:rPr>
          <w:sz w:val="20"/>
          <w:szCs w:val="20"/>
        </w:rPr>
      </w:pPr>
      <w:r>
        <w:rPr>
          <w:sz w:val="20"/>
          <w:szCs w:val="20"/>
        </w:rPr>
        <w:t>The Chair welcome</w:t>
      </w:r>
      <w:r w:rsidR="00054EB9">
        <w:rPr>
          <w:sz w:val="20"/>
          <w:szCs w:val="20"/>
        </w:rPr>
        <w:t>d</w:t>
      </w:r>
      <w:r>
        <w:rPr>
          <w:sz w:val="20"/>
          <w:szCs w:val="20"/>
        </w:rPr>
        <w:t xml:space="preserve"> and thanked those attending the meeting and acknowledged the Traditional Owners across Victoria whose land the meeting was held on. </w:t>
      </w:r>
    </w:p>
    <w:p w14:paraId="3B56139C" w14:textId="2D0C80C4" w:rsidR="00485CCF" w:rsidRPr="00B070AC" w:rsidRDefault="00554571" w:rsidP="00EF7748">
      <w:pPr>
        <w:pStyle w:val="ListParagraph"/>
        <w:numPr>
          <w:ilvl w:val="1"/>
          <w:numId w:val="2"/>
        </w:numPr>
        <w:jc w:val="both"/>
        <w:rPr>
          <w:b/>
          <w:bCs/>
          <w:sz w:val="20"/>
          <w:szCs w:val="20"/>
        </w:rPr>
      </w:pPr>
      <w:r w:rsidRPr="00B070AC">
        <w:rPr>
          <w:b/>
          <w:bCs/>
          <w:sz w:val="20"/>
          <w:szCs w:val="20"/>
        </w:rPr>
        <w:t xml:space="preserve">Steering Committee member update – welcome Sophie Handley </w:t>
      </w:r>
    </w:p>
    <w:p w14:paraId="5091A693" w14:textId="67A838A1" w:rsidR="00AA4044" w:rsidRPr="00B070AC" w:rsidRDefault="00161528" w:rsidP="00EF7748">
      <w:pPr>
        <w:jc w:val="both"/>
        <w:rPr>
          <w:sz w:val="20"/>
          <w:szCs w:val="20"/>
        </w:rPr>
      </w:pPr>
      <w:r>
        <w:rPr>
          <w:sz w:val="20"/>
          <w:szCs w:val="20"/>
        </w:rPr>
        <w:t xml:space="preserve">The Chair </w:t>
      </w:r>
      <w:r w:rsidR="00F8714A">
        <w:rPr>
          <w:sz w:val="20"/>
          <w:szCs w:val="20"/>
        </w:rPr>
        <w:t xml:space="preserve">welcomed new member Ms Sophie Handley. </w:t>
      </w:r>
      <w:r w:rsidR="00AA4044" w:rsidRPr="00B070AC">
        <w:rPr>
          <w:sz w:val="20"/>
          <w:szCs w:val="20"/>
        </w:rPr>
        <w:t>Sophie Handley</w:t>
      </w:r>
      <w:r w:rsidR="00F8714A">
        <w:rPr>
          <w:sz w:val="20"/>
          <w:szCs w:val="20"/>
        </w:rPr>
        <w:t xml:space="preserve"> is the</w:t>
      </w:r>
      <w:r w:rsidR="00AA4044" w:rsidRPr="00B070AC">
        <w:rPr>
          <w:sz w:val="20"/>
          <w:szCs w:val="20"/>
        </w:rPr>
        <w:t xml:space="preserve"> Director, City Strategy, Strategy Planning and Climate Change</w:t>
      </w:r>
      <w:r w:rsidR="00F8714A">
        <w:rPr>
          <w:sz w:val="20"/>
          <w:szCs w:val="20"/>
        </w:rPr>
        <w:t xml:space="preserve"> and will represent</w:t>
      </w:r>
      <w:r w:rsidR="00AA4044" w:rsidRPr="00B070AC">
        <w:rPr>
          <w:sz w:val="20"/>
          <w:szCs w:val="20"/>
        </w:rPr>
        <w:t xml:space="preserve"> the City of Melbourne</w:t>
      </w:r>
      <w:r w:rsidR="00F8714A">
        <w:rPr>
          <w:sz w:val="20"/>
          <w:szCs w:val="20"/>
        </w:rPr>
        <w:t xml:space="preserve"> on the Steering Committee</w:t>
      </w:r>
      <w:r w:rsidR="00AA4044" w:rsidRPr="00B070AC">
        <w:rPr>
          <w:sz w:val="20"/>
          <w:szCs w:val="20"/>
        </w:rPr>
        <w:t xml:space="preserve">. The formal appointment process </w:t>
      </w:r>
      <w:r w:rsidR="00F8714A">
        <w:rPr>
          <w:sz w:val="20"/>
          <w:szCs w:val="20"/>
        </w:rPr>
        <w:t xml:space="preserve">was completed prior to the </w:t>
      </w:r>
      <w:r w:rsidR="002A69D9">
        <w:rPr>
          <w:sz w:val="20"/>
          <w:szCs w:val="20"/>
        </w:rPr>
        <w:t xml:space="preserve">meeting. </w:t>
      </w:r>
      <w:r w:rsidR="00B55E68">
        <w:rPr>
          <w:sz w:val="20"/>
          <w:szCs w:val="20"/>
        </w:rPr>
        <w:t xml:space="preserve">Sophie </w:t>
      </w:r>
      <w:r w:rsidR="002A69D9">
        <w:rPr>
          <w:sz w:val="20"/>
          <w:szCs w:val="20"/>
        </w:rPr>
        <w:t xml:space="preserve">Handley’s appointment </w:t>
      </w:r>
      <w:r w:rsidR="008C5CE4">
        <w:rPr>
          <w:sz w:val="20"/>
          <w:szCs w:val="20"/>
        </w:rPr>
        <w:t>commence</w:t>
      </w:r>
      <w:r w:rsidR="002A69D9">
        <w:rPr>
          <w:sz w:val="20"/>
          <w:szCs w:val="20"/>
        </w:rPr>
        <w:t>d</w:t>
      </w:r>
      <w:r w:rsidR="008C5CE4">
        <w:rPr>
          <w:sz w:val="20"/>
          <w:szCs w:val="20"/>
        </w:rPr>
        <w:t xml:space="preserve"> on</w:t>
      </w:r>
      <w:r w:rsidR="00AA4044" w:rsidRPr="00B070AC">
        <w:rPr>
          <w:sz w:val="20"/>
          <w:szCs w:val="20"/>
        </w:rPr>
        <w:t xml:space="preserve"> 14 December</w:t>
      </w:r>
      <w:r w:rsidR="002A69D9">
        <w:rPr>
          <w:sz w:val="20"/>
          <w:szCs w:val="20"/>
        </w:rPr>
        <w:t xml:space="preserve"> and </w:t>
      </w:r>
      <w:r w:rsidR="008C5CE4">
        <w:rPr>
          <w:sz w:val="20"/>
          <w:szCs w:val="20"/>
        </w:rPr>
        <w:t>expir</w:t>
      </w:r>
      <w:r w:rsidR="002A69D9">
        <w:rPr>
          <w:sz w:val="20"/>
          <w:szCs w:val="20"/>
        </w:rPr>
        <w:t>es</w:t>
      </w:r>
      <w:r w:rsidR="00AA4044" w:rsidRPr="00B070AC">
        <w:rPr>
          <w:sz w:val="20"/>
          <w:szCs w:val="20"/>
        </w:rPr>
        <w:t xml:space="preserve"> </w:t>
      </w:r>
      <w:r w:rsidR="007A671A" w:rsidRPr="00B070AC">
        <w:rPr>
          <w:sz w:val="20"/>
          <w:szCs w:val="20"/>
        </w:rPr>
        <w:t>30 June</w:t>
      </w:r>
      <w:r w:rsidR="00AA4044" w:rsidRPr="00B070AC">
        <w:rPr>
          <w:sz w:val="20"/>
          <w:szCs w:val="20"/>
        </w:rPr>
        <w:t xml:space="preserve"> 202</w:t>
      </w:r>
      <w:r w:rsidR="00020F73" w:rsidRPr="00B070AC">
        <w:rPr>
          <w:sz w:val="20"/>
          <w:szCs w:val="20"/>
        </w:rPr>
        <w:t>4</w:t>
      </w:r>
      <w:r w:rsidR="00AA4044" w:rsidRPr="00B070AC">
        <w:rPr>
          <w:sz w:val="20"/>
          <w:szCs w:val="20"/>
        </w:rPr>
        <w:t xml:space="preserve">. </w:t>
      </w:r>
    </w:p>
    <w:p w14:paraId="1F9BD531" w14:textId="7E6251CE" w:rsidR="00AA4044" w:rsidRPr="00B070AC" w:rsidRDefault="00AA4044" w:rsidP="00EF7748">
      <w:pPr>
        <w:jc w:val="both"/>
        <w:rPr>
          <w:sz w:val="20"/>
          <w:szCs w:val="20"/>
        </w:rPr>
      </w:pPr>
      <w:r w:rsidRPr="00B070AC">
        <w:rPr>
          <w:sz w:val="20"/>
          <w:szCs w:val="20"/>
        </w:rPr>
        <w:t xml:space="preserve">The terms of </w:t>
      </w:r>
      <w:r w:rsidR="008C5CE4">
        <w:rPr>
          <w:sz w:val="20"/>
          <w:szCs w:val="20"/>
        </w:rPr>
        <w:t xml:space="preserve">Ms </w:t>
      </w:r>
      <w:r w:rsidRPr="00B070AC">
        <w:rPr>
          <w:sz w:val="20"/>
          <w:szCs w:val="20"/>
        </w:rPr>
        <w:t>Felicity</w:t>
      </w:r>
      <w:r w:rsidR="008C5CE4">
        <w:rPr>
          <w:sz w:val="20"/>
          <w:szCs w:val="20"/>
        </w:rPr>
        <w:t xml:space="preserve"> Watson</w:t>
      </w:r>
      <w:r w:rsidRPr="00B070AC">
        <w:rPr>
          <w:sz w:val="20"/>
          <w:szCs w:val="20"/>
        </w:rPr>
        <w:t>,</w:t>
      </w:r>
      <w:r w:rsidR="008C5CE4">
        <w:rPr>
          <w:sz w:val="20"/>
          <w:szCs w:val="20"/>
        </w:rPr>
        <w:t xml:space="preserve"> Ms</w:t>
      </w:r>
      <w:r w:rsidRPr="00B070AC">
        <w:rPr>
          <w:sz w:val="20"/>
          <w:szCs w:val="20"/>
        </w:rPr>
        <w:t xml:space="preserve"> Richa</w:t>
      </w:r>
      <w:r w:rsidR="008C5CE4">
        <w:rPr>
          <w:sz w:val="20"/>
          <w:szCs w:val="20"/>
        </w:rPr>
        <w:t xml:space="preserve"> Swarup</w:t>
      </w:r>
      <w:r w:rsidRPr="00B070AC">
        <w:rPr>
          <w:sz w:val="20"/>
          <w:szCs w:val="20"/>
        </w:rPr>
        <w:t xml:space="preserve"> and </w:t>
      </w:r>
      <w:r w:rsidR="008C5CE4">
        <w:rPr>
          <w:sz w:val="20"/>
          <w:szCs w:val="20"/>
        </w:rPr>
        <w:t xml:space="preserve">Ms </w:t>
      </w:r>
      <w:r w:rsidRPr="00B070AC">
        <w:rPr>
          <w:sz w:val="20"/>
          <w:szCs w:val="20"/>
        </w:rPr>
        <w:t xml:space="preserve">Lynley </w:t>
      </w:r>
      <w:r w:rsidR="008C5CE4">
        <w:rPr>
          <w:sz w:val="20"/>
          <w:szCs w:val="20"/>
        </w:rPr>
        <w:t xml:space="preserve">Crosswell </w:t>
      </w:r>
      <w:r w:rsidR="00020F73" w:rsidRPr="00B070AC">
        <w:rPr>
          <w:sz w:val="20"/>
          <w:szCs w:val="20"/>
        </w:rPr>
        <w:t xml:space="preserve">expire </w:t>
      </w:r>
      <w:r w:rsidR="007A671A" w:rsidRPr="00B070AC">
        <w:rPr>
          <w:sz w:val="20"/>
          <w:szCs w:val="20"/>
        </w:rPr>
        <w:t xml:space="preserve">30 June </w:t>
      </w:r>
      <w:r w:rsidR="00020F73" w:rsidRPr="00B070AC">
        <w:rPr>
          <w:sz w:val="20"/>
          <w:szCs w:val="20"/>
        </w:rPr>
        <w:t xml:space="preserve">2023. </w:t>
      </w:r>
    </w:p>
    <w:p w14:paraId="0B8162DA" w14:textId="3B5244B9" w:rsidR="00020F73" w:rsidRPr="00B070AC" w:rsidRDefault="00554571" w:rsidP="00EF7748">
      <w:pPr>
        <w:pStyle w:val="ListParagraph"/>
        <w:numPr>
          <w:ilvl w:val="1"/>
          <w:numId w:val="2"/>
        </w:numPr>
        <w:jc w:val="both"/>
        <w:rPr>
          <w:b/>
          <w:bCs/>
          <w:sz w:val="20"/>
          <w:szCs w:val="20"/>
        </w:rPr>
      </w:pPr>
      <w:r w:rsidRPr="00B070AC">
        <w:rPr>
          <w:b/>
          <w:bCs/>
          <w:sz w:val="20"/>
          <w:szCs w:val="20"/>
        </w:rPr>
        <w:t>Conflicts of interest</w:t>
      </w:r>
    </w:p>
    <w:p w14:paraId="5E233B0E" w14:textId="578E1BA2" w:rsidR="00EE04FB" w:rsidRPr="00B070AC" w:rsidRDefault="002A69D9" w:rsidP="00EE04FB">
      <w:pPr>
        <w:rPr>
          <w:sz w:val="20"/>
          <w:szCs w:val="20"/>
        </w:rPr>
      </w:pPr>
      <w:r>
        <w:rPr>
          <w:sz w:val="20"/>
          <w:szCs w:val="20"/>
        </w:rPr>
        <w:t xml:space="preserve">No conflicts were declared. </w:t>
      </w:r>
    </w:p>
    <w:p w14:paraId="6A7127E2" w14:textId="01C2B0C8" w:rsidR="00AF3BBD" w:rsidRPr="002C314D" w:rsidRDefault="00554571" w:rsidP="002C314D">
      <w:pPr>
        <w:rPr>
          <w:sz w:val="20"/>
          <w:szCs w:val="20"/>
        </w:rPr>
      </w:pPr>
      <w:r w:rsidRPr="00B070AC">
        <w:rPr>
          <w:b/>
          <w:bCs/>
          <w:sz w:val="20"/>
          <w:szCs w:val="20"/>
        </w:rPr>
        <w:t>Adoption of minutes of previous meetin</w:t>
      </w:r>
      <w:r w:rsidR="00B26A55" w:rsidRPr="00B070AC">
        <w:rPr>
          <w:b/>
          <w:bCs/>
          <w:sz w:val="20"/>
          <w:szCs w:val="20"/>
        </w:rPr>
        <w:t>g</w:t>
      </w:r>
      <w:r w:rsidRPr="00B070AC">
        <w:rPr>
          <w:b/>
          <w:bCs/>
          <w:sz w:val="20"/>
          <w:szCs w:val="20"/>
        </w:rPr>
        <w:t>s (</w:t>
      </w:r>
      <w:r w:rsidR="007A671A" w:rsidRPr="00B070AC">
        <w:rPr>
          <w:b/>
          <w:bCs/>
          <w:sz w:val="20"/>
          <w:szCs w:val="20"/>
        </w:rPr>
        <w:t>11 June</w:t>
      </w:r>
      <w:r w:rsidRPr="00B070AC">
        <w:rPr>
          <w:b/>
          <w:bCs/>
          <w:sz w:val="20"/>
          <w:szCs w:val="20"/>
        </w:rPr>
        <w:t xml:space="preserve"> 2021)</w:t>
      </w:r>
      <w:r w:rsidR="002C314D" w:rsidRPr="002C314D">
        <w:rPr>
          <w:sz w:val="20"/>
          <w:szCs w:val="20"/>
        </w:rPr>
        <w:t xml:space="preserve"> </w:t>
      </w:r>
      <w:r w:rsidR="002C314D">
        <w:rPr>
          <w:sz w:val="20"/>
          <w:szCs w:val="20"/>
        </w:rPr>
        <w:t xml:space="preserve">- </w:t>
      </w:r>
      <w:r w:rsidR="002C314D" w:rsidRPr="00B070AC">
        <w:rPr>
          <w:sz w:val="20"/>
          <w:szCs w:val="20"/>
        </w:rPr>
        <w:t xml:space="preserve">Provided as </w:t>
      </w:r>
      <w:r w:rsidR="002C314D" w:rsidRPr="00B070AC">
        <w:rPr>
          <w:i/>
          <w:iCs/>
          <w:sz w:val="20"/>
          <w:szCs w:val="20"/>
        </w:rPr>
        <w:t>Attachment 1</w:t>
      </w:r>
      <w:r w:rsidR="002C314D" w:rsidRPr="007A671A">
        <w:rPr>
          <w:rFonts w:ascii="Calibri" w:eastAsia="Times New Roman" w:hAnsi="Calibri" w:cs="Calibri"/>
          <w:i/>
          <w:iCs/>
          <w:sz w:val="20"/>
          <w:szCs w:val="20"/>
          <w:lang w:eastAsia="en-AU"/>
        </w:rPr>
        <w:t> </w:t>
      </w:r>
    </w:p>
    <w:p w14:paraId="1DB42FD8" w14:textId="4B9ECAE2" w:rsidR="00943694" w:rsidRPr="00B55E68" w:rsidRDefault="002C340D" w:rsidP="0047105D">
      <w:pPr>
        <w:spacing w:after="0" w:line="240" w:lineRule="auto"/>
        <w:textAlignment w:val="baseline"/>
        <w:rPr>
          <w:rFonts w:ascii="Calibri" w:eastAsia="Times New Roman" w:hAnsi="Calibri" w:cs="Calibri"/>
          <w:sz w:val="20"/>
          <w:szCs w:val="20"/>
          <w:lang w:eastAsia="en-AU"/>
        </w:rPr>
      </w:pPr>
      <w:r>
        <w:rPr>
          <w:rFonts w:ascii="Calibri" w:eastAsia="Times New Roman" w:hAnsi="Calibri" w:cs="Calibri"/>
          <w:b/>
          <w:bCs/>
          <w:sz w:val="20"/>
          <w:szCs w:val="20"/>
          <w:lang w:eastAsia="en-AU"/>
        </w:rPr>
        <w:t>Motion</w:t>
      </w:r>
      <w:r w:rsidR="007A671A" w:rsidRPr="007A671A">
        <w:rPr>
          <w:rFonts w:ascii="Calibri" w:eastAsia="Times New Roman" w:hAnsi="Calibri" w:cs="Calibri"/>
          <w:b/>
          <w:bCs/>
          <w:sz w:val="20"/>
          <w:szCs w:val="20"/>
          <w:lang w:eastAsia="en-AU"/>
        </w:rPr>
        <w:t>: </w:t>
      </w:r>
      <w:r w:rsidR="007A671A" w:rsidRPr="007A671A">
        <w:rPr>
          <w:rFonts w:ascii="Calibri" w:eastAsia="Times New Roman" w:hAnsi="Calibri" w:cs="Calibri"/>
          <w:sz w:val="20"/>
          <w:szCs w:val="20"/>
          <w:lang w:eastAsia="en-AU"/>
        </w:rPr>
        <w:t xml:space="preserve">Adopt the minutes of the previous </w:t>
      </w:r>
      <w:r w:rsidR="007A671A" w:rsidRPr="09CF355E">
        <w:rPr>
          <w:rFonts w:ascii="Calibri" w:eastAsia="Times New Roman" w:hAnsi="Calibri" w:cs="Calibri"/>
          <w:sz w:val="20"/>
          <w:szCs w:val="20"/>
          <w:lang w:eastAsia="en-AU"/>
        </w:rPr>
        <w:t>meeting</w:t>
      </w:r>
      <w:r>
        <w:rPr>
          <w:rFonts w:ascii="Calibri" w:eastAsia="Times New Roman" w:hAnsi="Calibri" w:cs="Calibri"/>
          <w:sz w:val="20"/>
          <w:szCs w:val="20"/>
          <w:lang w:eastAsia="en-AU"/>
        </w:rPr>
        <w:t xml:space="preserve">, 11 June 2021. </w:t>
      </w:r>
      <w:r w:rsidR="004D3F0A">
        <w:rPr>
          <w:rFonts w:ascii="Calibri" w:eastAsia="Times New Roman" w:hAnsi="Calibri" w:cs="Calibri"/>
          <w:sz w:val="20"/>
          <w:szCs w:val="20"/>
          <w:lang w:eastAsia="en-AU"/>
        </w:rPr>
        <w:br/>
      </w:r>
      <w:r w:rsidR="00853DAD" w:rsidRPr="00B55E68">
        <w:rPr>
          <w:rFonts w:ascii="Calibri" w:eastAsia="Times New Roman" w:hAnsi="Calibri" w:cs="Calibri"/>
          <w:b/>
          <w:bCs/>
          <w:sz w:val="20"/>
          <w:szCs w:val="20"/>
          <w:lang w:eastAsia="en-AU"/>
        </w:rPr>
        <w:t xml:space="preserve">Moved: </w:t>
      </w:r>
      <w:r w:rsidR="00853DAD">
        <w:rPr>
          <w:rFonts w:ascii="Calibri" w:eastAsia="Times New Roman" w:hAnsi="Calibri" w:cs="Calibri"/>
          <w:sz w:val="20"/>
          <w:szCs w:val="20"/>
          <w:lang w:eastAsia="en-AU"/>
        </w:rPr>
        <w:t>Richa</w:t>
      </w:r>
      <w:r w:rsidR="009F7B37">
        <w:rPr>
          <w:rFonts w:ascii="Calibri" w:eastAsia="Times New Roman" w:hAnsi="Calibri" w:cs="Calibri"/>
          <w:sz w:val="20"/>
          <w:szCs w:val="20"/>
          <w:lang w:eastAsia="en-AU"/>
        </w:rPr>
        <w:t xml:space="preserve"> Swarup</w:t>
      </w:r>
      <w:r w:rsidR="00853DAD">
        <w:rPr>
          <w:rFonts w:ascii="Calibri" w:eastAsia="Times New Roman" w:hAnsi="Calibri" w:cs="Calibri"/>
          <w:sz w:val="20"/>
          <w:szCs w:val="20"/>
          <w:lang w:eastAsia="en-AU"/>
        </w:rPr>
        <w:br/>
      </w:r>
      <w:r w:rsidRPr="00B55E68">
        <w:rPr>
          <w:rFonts w:ascii="Calibri" w:eastAsia="Times New Roman" w:hAnsi="Calibri" w:cs="Calibri"/>
          <w:b/>
          <w:bCs/>
          <w:sz w:val="20"/>
          <w:szCs w:val="20"/>
          <w:lang w:eastAsia="en-AU"/>
        </w:rPr>
        <w:t xml:space="preserve">Seconded: </w:t>
      </w:r>
      <w:r w:rsidR="00853DAD">
        <w:rPr>
          <w:rFonts w:ascii="Calibri" w:eastAsia="Times New Roman" w:hAnsi="Calibri" w:cs="Calibri"/>
          <w:sz w:val="20"/>
          <w:szCs w:val="20"/>
          <w:lang w:eastAsia="en-AU"/>
        </w:rPr>
        <w:t xml:space="preserve">Michelle </w:t>
      </w:r>
      <w:r w:rsidR="009F7B37">
        <w:rPr>
          <w:rFonts w:ascii="Calibri" w:eastAsia="Times New Roman" w:hAnsi="Calibri" w:cs="Calibri"/>
          <w:sz w:val="20"/>
          <w:szCs w:val="20"/>
          <w:lang w:eastAsia="en-AU"/>
        </w:rPr>
        <w:t>Stevenson</w:t>
      </w:r>
    </w:p>
    <w:p w14:paraId="16675C66" w14:textId="77777777" w:rsidR="00943694" w:rsidRPr="00B070AC" w:rsidRDefault="00943694" w:rsidP="0047105D">
      <w:pPr>
        <w:spacing w:after="0" w:line="240" w:lineRule="auto"/>
        <w:textAlignment w:val="baseline"/>
        <w:rPr>
          <w:rFonts w:ascii="Segoe UI" w:eastAsia="Times New Roman" w:hAnsi="Segoe UI" w:cs="Segoe UI"/>
          <w:sz w:val="20"/>
          <w:szCs w:val="20"/>
          <w:lang w:eastAsia="en-AU"/>
        </w:rPr>
      </w:pPr>
    </w:p>
    <w:p w14:paraId="2E80A3BF" w14:textId="2A572E2E" w:rsidR="00AF3BBD" w:rsidRPr="00B070AC" w:rsidRDefault="00554571" w:rsidP="00AF3BBD">
      <w:pPr>
        <w:pStyle w:val="ListParagraph"/>
        <w:numPr>
          <w:ilvl w:val="1"/>
          <w:numId w:val="2"/>
        </w:numPr>
        <w:rPr>
          <w:b/>
          <w:bCs/>
          <w:sz w:val="20"/>
          <w:szCs w:val="20"/>
        </w:rPr>
      </w:pPr>
      <w:r w:rsidRPr="00B070AC">
        <w:rPr>
          <w:b/>
          <w:bCs/>
          <w:sz w:val="20"/>
          <w:szCs w:val="20"/>
        </w:rPr>
        <w:t xml:space="preserve">Update on community </w:t>
      </w:r>
      <w:r w:rsidR="00AF3BBD" w:rsidRPr="00B070AC">
        <w:rPr>
          <w:b/>
          <w:bCs/>
          <w:sz w:val="20"/>
          <w:szCs w:val="20"/>
        </w:rPr>
        <w:t>consultatio</w:t>
      </w:r>
      <w:r w:rsidR="00BD26F2">
        <w:rPr>
          <w:b/>
          <w:bCs/>
          <w:sz w:val="20"/>
          <w:szCs w:val="20"/>
        </w:rPr>
        <w:t xml:space="preserve">n </w:t>
      </w:r>
      <w:r w:rsidR="00AF3BBD" w:rsidRPr="00B070AC">
        <w:rPr>
          <w:rFonts w:ascii="Calibri" w:eastAsia="Times New Roman" w:hAnsi="Calibri" w:cs="Calibri"/>
          <w:b/>
          <w:bCs/>
          <w:sz w:val="20"/>
          <w:szCs w:val="20"/>
          <w:lang w:eastAsia="en-AU"/>
        </w:rPr>
        <w:t xml:space="preserve">and progress of Attachment documents A - E </w:t>
      </w:r>
    </w:p>
    <w:p w14:paraId="51BD7CEF" w14:textId="77777777" w:rsidR="005E7B30" w:rsidRPr="00B070AC" w:rsidRDefault="005E7B30" w:rsidP="005E7B30">
      <w:pPr>
        <w:pStyle w:val="ListParagraph"/>
        <w:ind w:left="360"/>
        <w:rPr>
          <w:sz w:val="20"/>
          <w:szCs w:val="20"/>
        </w:rPr>
      </w:pPr>
    </w:p>
    <w:p w14:paraId="2FD3E44F" w14:textId="3EAA03C2" w:rsidR="00B070AC" w:rsidRDefault="005E7B30" w:rsidP="00B070AC">
      <w:pPr>
        <w:pStyle w:val="ListParagraph"/>
        <w:numPr>
          <w:ilvl w:val="2"/>
          <w:numId w:val="2"/>
        </w:numPr>
        <w:rPr>
          <w:rFonts w:ascii="Calibri" w:eastAsia="Times New Roman" w:hAnsi="Calibri" w:cs="Calibri"/>
          <w:sz w:val="20"/>
          <w:szCs w:val="20"/>
          <w:lang w:eastAsia="en-AU"/>
        </w:rPr>
      </w:pPr>
      <w:r w:rsidRPr="002C314D">
        <w:rPr>
          <w:rFonts w:ascii="Calibri" w:eastAsia="Times New Roman" w:hAnsi="Calibri" w:cs="Calibri"/>
          <w:b/>
          <w:bCs/>
          <w:sz w:val="20"/>
          <w:szCs w:val="20"/>
          <w:lang w:eastAsia="en-AU"/>
        </w:rPr>
        <w:t xml:space="preserve">Attachment A: </w:t>
      </w:r>
      <w:r w:rsidRPr="002C314D">
        <w:rPr>
          <w:rFonts w:ascii="Calibri" w:eastAsia="Times New Roman" w:hAnsi="Calibri" w:cs="Calibri"/>
          <w:sz w:val="20"/>
          <w:szCs w:val="20"/>
          <w:lang w:eastAsia="en-AU"/>
        </w:rPr>
        <w:t xml:space="preserve">Heritage Management Plan (formerly Conservation Management Plan)  </w:t>
      </w:r>
    </w:p>
    <w:p w14:paraId="33F46A70" w14:textId="363E888C" w:rsidR="00B070AC" w:rsidRPr="001979FF" w:rsidRDefault="002A76CC" w:rsidP="00EF7748">
      <w:pPr>
        <w:jc w:val="both"/>
        <w:rPr>
          <w:rFonts w:ascii="Calibri" w:eastAsia="Times New Roman" w:hAnsi="Calibri" w:cs="Calibri"/>
          <w:sz w:val="20"/>
          <w:szCs w:val="20"/>
          <w:lang w:eastAsia="en-AU"/>
        </w:rPr>
      </w:pPr>
      <w:r w:rsidRPr="009341B8">
        <w:rPr>
          <w:rFonts w:ascii="Calibri" w:eastAsia="Times New Roman" w:hAnsi="Calibri" w:cs="Calibri"/>
          <w:sz w:val="20"/>
          <w:szCs w:val="20"/>
          <w:lang w:eastAsia="en-AU"/>
        </w:rPr>
        <w:t>Ronnie Fookes provided an update</w:t>
      </w:r>
      <w:r w:rsidR="009341B8">
        <w:rPr>
          <w:rFonts w:ascii="Calibri" w:eastAsia="Times New Roman" w:hAnsi="Calibri" w:cs="Calibri"/>
          <w:sz w:val="20"/>
          <w:szCs w:val="20"/>
          <w:lang w:eastAsia="en-AU"/>
        </w:rPr>
        <w:t xml:space="preserve"> as to the status of the HMP progression. Ronnie advised that </w:t>
      </w:r>
      <w:r w:rsidR="00BA224A">
        <w:rPr>
          <w:rFonts w:ascii="Calibri" w:eastAsia="Times New Roman" w:hAnsi="Calibri" w:cs="Calibri"/>
          <w:sz w:val="20"/>
          <w:szCs w:val="20"/>
          <w:lang w:eastAsia="en-AU"/>
        </w:rPr>
        <w:t>Lovell Chen (consultants)</w:t>
      </w:r>
      <w:r w:rsidR="004E3802">
        <w:rPr>
          <w:rFonts w:ascii="Calibri" w:eastAsia="Times New Roman" w:hAnsi="Calibri" w:cs="Calibri"/>
          <w:sz w:val="20"/>
          <w:szCs w:val="20"/>
          <w:lang w:eastAsia="en-AU"/>
        </w:rPr>
        <w:t xml:space="preserve"> had been re-engaged following completion of a final draft. and were to coordinate a meeting with the City of Melbourne in early 2022. </w:t>
      </w:r>
      <w:r w:rsidR="009F7974">
        <w:rPr>
          <w:rFonts w:ascii="Calibri" w:eastAsia="Times New Roman" w:hAnsi="Calibri" w:cs="Calibri"/>
          <w:sz w:val="20"/>
          <w:szCs w:val="20"/>
          <w:lang w:eastAsia="en-AU"/>
        </w:rPr>
        <w:t xml:space="preserve">Museums Victoria have provided the consultants with </w:t>
      </w:r>
      <w:r w:rsidR="0089165D">
        <w:rPr>
          <w:rFonts w:ascii="Calibri" w:eastAsia="Times New Roman" w:hAnsi="Calibri" w:cs="Calibri"/>
          <w:sz w:val="20"/>
          <w:szCs w:val="20"/>
          <w:lang w:eastAsia="en-AU"/>
        </w:rPr>
        <w:t xml:space="preserve">a final draft of the First Peoples Cultural Values report, which will be used to inform the HMP. Final work on the HMP will be to </w:t>
      </w:r>
      <w:r w:rsidR="00F1437A">
        <w:rPr>
          <w:rFonts w:ascii="Calibri" w:eastAsia="Times New Roman" w:hAnsi="Calibri" w:cs="Calibri"/>
          <w:sz w:val="20"/>
          <w:szCs w:val="20"/>
          <w:lang w:eastAsia="en-AU"/>
        </w:rPr>
        <w:t>align the document with the First Peoples Cultural Values report and to incorporate public feedback.</w:t>
      </w:r>
    </w:p>
    <w:p w14:paraId="11ABE9B3" w14:textId="58153C75" w:rsidR="005E7B30" w:rsidRPr="001979FF" w:rsidRDefault="005E7B30" w:rsidP="00EF7748">
      <w:pPr>
        <w:pStyle w:val="ListParagraph"/>
        <w:numPr>
          <w:ilvl w:val="2"/>
          <w:numId w:val="2"/>
        </w:numPr>
        <w:jc w:val="both"/>
        <w:rPr>
          <w:sz w:val="20"/>
          <w:szCs w:val="20"/>
        </w:rPr>
      </w:pPr>
      <w:r w:rsidRPr="6664C297">
        <w:rPr>
          <w:rFonts w:ascii="Calibri" w:eastAsia="Times New Roman" w:hAnsi="Calibri" w:cs="Calibri"/>
          <w:b/>
          <w:bCs/>
          <w:sz w:val="20"/>
          <w:szCs w:val="20"/>
          <w:lang w:eastAsia="en-AU"/>
        </w:rPr>
        <w:t xml:space="preserve">Attachment B:  </w:t>
      </w:r>
      <w:r w:rsidR="00242DEB" w:rsidRPr="6664C297">
        <w:rPr>
          <w:rFonts w:ascii="Calibri" w:eastAsia="Times New Roman" w:hAnsi="Calibri" w:cs="Calibri"/>
          <w:sz w:val="20"/>
          <w:szCs w:val="20"/>
          <w:lang w:eastAsia="en-AU"/>
        </w:rPr>
        <w:t xml:space="preserve">Royal Exhibition Building and </w:t>
      </w:r>
      <w:r w:rsidRPr="6664C297">
        <w:rPr>
          <w:rFonts w:ascii="Calibri" w:eastAsia="Times New Roman" w:hAnsi="Calibri" w:cs="Calibri"/>
          <w:sz w:val="20"/>
          <w:szCs w:val="20"/>
          <w:lang w:eastAsia="en-AU"/>
        </w:rPr>
        <w:t>Exhibition Reserve Master Plan</w:t>
      </w:r>
    </w:p>
    <w:p w14:paraId="36928361" w14:textId="2755FC3E" w:rsidR="001979FF" w:rsidRPr="001979FF" w:rsidRDefault="001979FF" w:rsidP="00EF7748">
      <w:pPr>
        <w:jc w:val="both"/>
        <w:rPr>
          <w:sz w:val="20"/>
          <w:szCs w:val="20"/>
        </w:rPr>
      </w:pPr>
      <w:r>
        <w:rPr>
          <w:sz w:val="20"/>
          <w:szCs w:val="20"/>
        </w:rPr>
        <w:t>Ronnie Fookes provided an update as to the status of the R</w:t>
      </w:r>
      <w:r w:rsidR="00242DEB">
        <w:rPr>
          <w:sz w:val="20"/>
          <w:szCs w:val="20"/>
        </w:rPr>
        <w:t xml:space="preserve">oyal </w:t>
      </w:r>
      <w:r>
        <w:rPr>
          <w:sz w:val="20"/>
          <w:szCs w:val="20"/>
        </w:rPr>
        <w:t>E</w:t>
      </w:r>
      <w:r w:rsidR="00242DEB">
        <w:rPr>
          <w:sz w:val="20"/>
          <w:szCs w:val="20"/>
        </w:rPr>
        <w:t xml:space="preserve">xhibition </w:t>
      </w:r>
      <w:r>
        <w:rPr>
          <w:sz w:val="20"/>
          <w:szCs w:val="20"/>
        </w:rPr>
        <w:t>B</w:t>
      </w:r>
      <w:r w:rsidR="00242DEB">
        <w:rPr>
          <w:sz w:val="20"/>
          <w:szCs w:val="20"/>
        </w:rPr>
        <w:t>uilding</w:t>
      </w:r>
      <w:r>
        <w:rPr>
          <w:sz w:val="20"/>
          <w:szCs w:val="20"/>
        </w:rPr>
        <w:t xml:space="preserve"> and </w:t>
      </w:r>
      <w:r w:rsidR="00C70E1C">
        <w:rPr>
          <w:sz w:val="20"/>
          <w:szCs w:val="20"/>
        </w:rPr>
        <w:t>Exhibition</w:t>
      </w:r>
      <w:r>
        <w:rPr>
          <w:sz w:val="20"/>
          <w:szCs w:val="20"/>
        </w:rPr>
        <w:t xml:space="preserve"> Reserve Master Plan</w:t>
      </w:r>
      <w:r w:rsidR="00273A34">
        <w:rPr>
          <w:sz w:val="20"/>
          <w:szCs w:val="20"/>
        </w:rPr>
        <w:t xml:space="preserve"> progression</w:t>
      </w:r>
      <w:r w:rsidR="00242DEB">
        <w:rPr>
          <w:sz w:val="20"/>
          <w:szCs w:val="20"/>
        </w:rPr>
        <w:t>.</w:t>
      </w:r>
      <w:r w:rsidR="003112B6">
        <w:rPr>
          <w:sz w:val="20"/>
          <w:szCs w:val="20"/>
        </w:rPr>
        <w:t xml:space="preserve"> </w:t>
      </w:r>
      <w:r w:rsidR="00DA23C4">
        <w:rPr>
          <w:sz w:val="20"/>
          <w:szCs w:val="20"/>
        </w:rPr>
        <w:t>Ronnie advised that Museums Victoria had previously published the following documents on Engage Victoria between 16 October and 19 November 2021</w:t>
      </w:r>
      <w:r w:rsidR="00273A34">
        <w:rPr>
          <w:sz w:val="20"/>
          <w:szCs w:val="20"/>
        </w:rPr>
        <w:t xml:space="preserve">: </w:t>
      </w:r>
    </w:p>
    <w:p w14:paraId="1F301873" w14:textId="3C09BE38" w:rsidR="0052518C" w:rsidRDefault="0052518C" w:rsidP="00EF7748">
      <w:pPr>
        <w:pStyle w:val="ListParagraph"/>
        <w:numPr>
          <w:ilvl w:val="0"/>
          <w:numId w:val="6"/>
        </w:numPr>
        <w:jc w:val="both"/>
        <w:rPr>
          <w:sz w:val="20"/>
          <w:szCs w:val="20"/>
        </w:rPr>
      </w:pPr>
      <w:r>
        <w:rPr>
          <w:sz w:val="20"/>
          <w:szCs w:val="20"/>
        </w:rPr>
        <w:t>G</w:t>
      </w:r>
      <w:r w:rsidR="00860666">
        <w:rPr>
          <w:sz w:val="20"/>
          <w:szCs w:val="20"/>
        </w:rPr>
        <w:t xml:space="preserve">uiding </w:t>
      </w:r>
      <w:r w:rsidR="00B070AC" w:rsidRPr="09CF355E">
        <w:rPr>
          <w:sz w:val="20"/>
          <w:szCs w:val="20"/>
        </w:rPr>
        <w:t>Principl</w:t>
      </w:r>
      <w:r w:rsidR="252DA633" w:rsidRPr="09CF355E">
        <w:rPr>
          <w:sz w:val="20"/>
          <w:szCs w:val="20"/>
        </w:rPr>
        <w:t>e</w:t>
      </w:r>
      <w:r w:rsidR="00B070AC" w:rsidRPr="09CF355E">
        <w:rPr>
          <w:sz w:val="20"/>
          <w:szCs w:val="20"/>
        </w:rPr>
        <w:t>s</w:t>
      </w:r>
      <w:r w:rsidR="00B070AC">
        <w:rPr>
          <w:sz w:val="20"/>
          <w:szCs w:val="20"/>
        </w:rPr>
        <w:t xml:space="preserve"> and Actio</w:t>
      </w:r>
      <w:r>
        <w:rPr>
          <w:sz w:val="20"/>
          <w:szCs w:val="20"/>
        </w:rPr>
        <w:t xml:space="preserve">ns </w:t>
      </w:r>
    </w:p>
    <w:p w14:paraId="2E38C1B2" w14:textId="78FFCACE" w:rsidR="0052518C" w:rsidRDefault="00737A38" w:rsidP="00EF7748">
      <w:pPr>
        <w:pStyle w:val="ListParagraph"/>
        <w:numPr>
          <w:ilvl w:val="0"/>
          <w:numId w:val="6"/>
        </w:numPr>
        <w:jc w:val="both"/>
        <w:rPr>
          <w:sz w:val="20"/>
          <w:szCs w:val="20"/>
        </w:rPr>
      </w:pPr>
      <w:r>
        <w:rPr>
          <w:sz w:val="20"/>
          <w:szCs w:val="20"/>
        </w:rPr>
        <w:t>Exhibition Reserve Draft site plan</w:t>
      </w:r>
    </w:p>
    <w:p w14:paraId="72F1068D" w14:textId="7D7EC8EF" w:rsidR="00450087" w:rsidRDefault="0052518C" w:rsidP="00EF7748">
      <w:pPr>
        <w:pStyle w:val="ListParagraph"/>
        <w:numPr>
          <w:ilvl w:val="0"/>
          <w:numId w:val="6"/>
        </w:numPr>
        <w:jc w:val="both"/>
        <w:rPr>
          <w:sz w:val="20"/>
          <w:szCs w:val="20"/>
        </w:rPr>
      </w:pPr>
      <w:r>
        <w:rPr>
          <w:sz w:val="20"/>
          <w:szCs w:val="20"/>
        </w:rPr>
        <w:t xml:space="preserve">Exhibition Reserve draft concept plan. </w:t>
      </w:r>
    </w:p>
    <w:p w14:paraId="0A53B20B" w14:textId="6E8C737B" w:rsidR="00273A34" w:rsidRPr="00273A34" w:rsidRDefault="00273A34" w:rsidP="00EF7748">
      <w:pPr>
        <w:jc w:val="both"/>
        <w:rPr>
          <w:rFonts w:eastAsiaTheme="minorEastAsia"/>
          <w:sz w:val="20"/>
          <w:szCs w:val="20"/>
        </w:rPr>
      </w:pPr>
      <w:r>
        <w:rPr>
          <w:rFonts w:eastAsiaTheme="minorEastAsia"/>
          <w:sz w:val="20"/>
          <w:szCs w:val="20"/>
        </w:rPr>
        <w:t xml:space="preserve">Ronnie advised that the </w:t>
      </w:r>
      <w:r w:rsidR="00B91615">
        <w:rPr>
          <w:rFonts w:eastAsiaTheme="minorEastAsia"/>
          <w:sz w:val="20"/>
          <w:szCs w:val="20"/>
        </w:rPr>
        <w:t>Guiding Principles and Actions document had received some preliminary feedback</w:t>
      </w:r>
      <w:r w:rsidR="003520C4">
        <w:rPr>
          <w:rFonts w:eastAsiaTheme="minorEastAsia"/>
          <w:sz w:val="20"/>
          <w:szCs w:val="20"/>
        </w:rPr>
        <w:t xml:space="preserve"> when it was advertised on Engage Victoria, and the consultants had built on the original Guiding Principles and Actions </w:t>
      </w:r>
      <w:r w:rsidR="00951D03">
        <w:rPr>
          <w:rFonts w:eastAsiaTheme="minorEastAsia"/>
          <w:sz w:val="20"/>
          <w:szCs w:val="20"/>
        </w:rPr>
        <w:t xml:space="preserve">and completed a final draft of the full document. Ronnie advised that the full document would be advertised on Engage Victoria from </w:t>
      </w:r>
      <w:r w:rsidR="007F50EA">
        <w:rPr>
          <w:rFonts w:eastAsiaTheme="minorEastAsia"/>
          <w:sz w:val="20"/>
          <w:szCs w:val="20"/>
        </w:rPr>
        <w:t xml:space="preserve">Friday 17 December for 28 days. </w:t>
      </w:r>
      <w:r w:rsidR="00175335">
        <w:rPr>
          <w:rFonts w:eastAsiaTheme="minorEastAsia"/>
          <w:sz w:val="20"/>
          <w:szCs w:val="20"/>
        </w:rPr>
        <w:t xml:space="preserve">The </w:t>
      </w:r>
      <w:r w:rsidR="007F50EA">
        <w:rPr>
          <w:rFonts w:eastAsiaTheme="minorEastAsia"/>
          <w:sz w:val="20"/>
          <w:szCs w:val="20"/>
        </w:rPr>
        <w:t xml:space="preserve">Steering Committee recommended increasing the </w:t>
      </w:r>
      <w:r w:rsidR="0069602B">
        <w:rPr>
          <w:rFonts w:eastAsiaTheme="minorEastAsia"/>
          <w:sz w:val="20"/>
          <w:szCs w:val="20"/>
        </w:rPr>
        <w:t>consultation</w:t>
      </w:r>
      <w:r w:rsidR="007F50EA">
        <w:rPr>
          <w:rFonts w:eastAsiaTheme="minorEastAsia"/>
          <w:sz w:val="20"/>
          <w:szCs w:val="20"/>
        </w:rPr>
        <w:t xml:space="preserve"> time frame </w:t>
      </w:r>
      <w:r w:rsidR="004F1D59">
        <w:rPr>
          <w:rFonts w:eastAsiaTheme="minorEastAsia"/>
          <w:sz w:val="20"/>
          <w:szCs w:val="20"/>
        </w:rPr>
        <w:t xml:space="preserve">to account for the Christmas/New Year period. The Steering Committee agreed to share the </w:t>
      </w:r>
      <w:r w:rsidR="006C5E95">
        <w:rPr>
          <w:rFonts w:eastAsiaTheme="minorEastAsia"/>
          <w:sz w:val="20"/>
          <w:szCs w:val="20"/>
        </w:rPr>
        <w:t>document publicly until the 6</w:t>
      </w:r>
      <w:r w:rsidR="006C5E95" w:rsidRPr="006C5E95">
        <w:rPr>
          <w:rFonts w:eastAsiaTheme="minorEastAsia"/>
          <w:sz w:val="20"/>
          <w:szCs w:val="20"/>
          <w:vertAlign w:val="superscript"/>
        </w:rPr>
        <w:t>th</w:t>
      </w:r>
      <w:r w:rsidR="006C5E95">
        <w:rPr>
          <w:rFonts w:eastAsiaTheme="minorEastAsia"/>
          <w:sz w:val="20"/>
          <w:szCs w:val="20"/>
        </w:rPr>
        <w:t xml:space="preserve"> February. </w:t>
      </w:r>
    </w:p>
    <w:p w14:paraId="352BC2E6" w14:textId="68DF65D9" w:rsidR="00943694" w:rsidRPr="006C5E95" w:rsidRDefault="006C5E95" w:rsidP="00EF7748">
      <w:pPr>
        <w:jc w:val="both"/>
        <w:rPr>
          <w:sz w:val="20"/>
          <w:szCs w:val="20"/>
        </w:rPr>
      </w:pPr>
      <w:r w:rsidRPr="006C5E95">
        <w:rPr>
          <w:b/>
          <w:bCs/>
          <w:sz w:val="20"/>
          <w:szCs w:val="20"/>
        </w:rPr>
        <w:t>Action:</w:t>
      </w:r>
      <w:r>
        <w:rPr>
          <w:sz w:val="20"/>
          <w:szCs w:val="20"/>
        </w:rPr>
        <w:t xml:space="preserve"> Ronnie Fookes to </w:t>
      </w:r>
      <w:r w:rsidR="00E27618">
        <w:rPr>
          <w:sz w:val="20"/>
          <w:szCs w:val="20"/>
        </w:rPr>
        <w:t>circulate</w:t>
      </w:r>
      <w:r>
        <w:rPr>
          <w:sz w:val="20"/>
          <w:szCs w:val="20"/>
        </w:rPr>
        <w:t xml:space="preserve"> </w:t>
      </w:r>
      <w:r w:rsidR="00530634">
        <w:rPr>
          <w:sz w:val="20"/>
          <w:szCs w:val="20"/>
        </w:rPr>
        <w:t xml:space="preserve">draft of </w:t>
      </w:r>
      <w:r w:rsidR="00E27618">
        <w:rPr>
          <w:sz w:val="20"/>
          <w:szCs w:val="20"/>
        </w:rPr>
        <w:t>document to Steering Committee.</w:t>
      </w:r>
      <w:r w:rsidR="00DF6645">
        <w:rPr>
          <w:sz w:val="20"/>
          <w:szCs w:val="20"/>
        </w:rPr>
        <w:t xml:space="preserve"> Draft document to be advertised on Engage Victoria 14 December 2021 – 6 February 2022.</w:t>
      </w:r>
    </w:p>
    <w:p w14:paraId="0BEAAE08" w14:textId="4740B4A5" w:rsidR="005E7B30" w:rsidRPr="00905FE6" w:rsidRDefault="005E7B30" w:rsidP="005E7B30">
      <w:pPr>
        <w:pStyle w:val="ListParagraph"/>
        <w:numPr>
          <w:ilvl w:val="2"/>
          <w:numId w:val="2"/>
        </w:numPr>
        <w:rPr>
          <w:rFonts w:cstheme="minorHAnsi"/>
          <w:sz w:val="20"/>
          <w:szCs w:val="20"/>
        </w:rPr>
      </w:pPr>
      <w:r w:rsidRPr="00FA0A86">
        <w:rPr>
          <w:rFonts w:eastAsia="Times New Roman" w:cstheme="minorHAnsi"/>
          <w:b/>
          <w:bCs/>
          <w:sz w:val="20"/>
          <w:szCs w:val="20"/>
          <w:lang w:eastAsia="en-AU"/>
        </w:rPr>
        <w:lastRenderedPageBreak/>
        <w:t>Attachment C:</w:t>
      </w:r>
      <w:r w:rsidRPr="00FA0A86">
        <w:rPr>
          <w:rFonts w:eastAsia="Times New Roman" w:cstheme="minorHAnsi"/>
          <w:sz w:val="20"/>
          <w:szCs w:val="20"/>
          <w:lang w:eastAsia="en-AU"/>
        </w:rPr>
        <w:t xml:space="preserve"> Carlton Gardens Master Plan</w:t>
      </w:r>
    </w:p>
    <w:p w14:paraId="24783666" w14:textId="3CD81B84" w:rsidR="004630E5" w:rsidRPr="00F8310E" w:rsidRDefault="00905FE6" w:rsidP="00EF7748">
      <w:pPr>
        <w:jc w:val="both"/>
        <w:rPr>
          <w:rFonts w:cstheme="minorHAnsi"/>
          <w:sz w:val="20"/>
          <w:szCs w:val="20"/>
        </w:rPr>
      </w:pPr>
      <w:r>
        <w:rPr>
          <w:rFonts w:cstheme="minorHAnsi"/>
          <w:sz w:val="20"/>
          <w:szCs w:val="20"/>
        </w:rPr>
        <w:t>Angela Hill provided an update as to the status of the Carlton Gardens Master Plan progression</w:t>
      </w:r>
      <w:r w:rsidR="000259B9">
        <w:rPr>
          <w:rFonts w:cstheme="minorHAnsi"/>
          <w:sz w:val="20"/>
          <w:szCs w:val="20"/>
        </w:rPr>
        <w:t xml:space="preserve">. Angela advised that the draft Master Plan had </w:t>
      </w:r>
      <w:r w:rsidR="00B80FA4">
        <w:rPr>
          <w:rFonts w:cstheme="minorHAnsi"/>
          <w:sz w:val="20"/>
          <w:szCs w:val="20"/>
        </w:rPr>
        <w:t>been</w:t>
      </w:r>
      <w:r w:rsidR="00260C53">
        <w:rPr>
          <w:rFonts w:cstheme="minorHAnsi"/>
          <w:sz w:val="20"/>
          <w:szCs w:val="20"/>
        </w:rPr>
        <w:t xml:space="preserve"> publicly advertised on Participate Melbourne</w:t>
      </w:r>
      <w:r w:rsidR="00931E0B">
        <w:rPr>
          <w:rFonts w:cstheme="minorHAnsi"/>
          <w:sz w:val="20"/>
          <w:szCs w:val="20"/>
        </w:rPr>
        <w:t xml:space="preserve"> and a summary and link had been included on Engage Victoria. The public advertisement period of the Master Plan resulted in 149 responses, </w:t>
      </w:r>
      <w:r w:rsidR="009C100F">
        <w:rPr>
          <w:rFonts w:cstheme="minorHAnsi"/>
          <w:sz w:val="20"/>
          <w:szCs w:val="20"/>
        </w:rPr>
        <w:t>eight</w:t>
      </w:r>
      <w:r w:rsidR="00931E0B">
        <w:rPr>
          <w:rFonts w:cstheme="minorHAnsi"/>
          <w:sz w:val="20"/>
          <w:szCs w:val="20"/>
        </w:rPr>
        <w:t xml:space="preserve"> direct written </w:t>
      </w:r>
      <w:r w:rsidR="005E7C4D">
        <w:rPr>
          <w:rFonts w:cstheme="minorHAnsi"/>
          <w:sz w:val="20"/>
          <w:szCs w:val="20"/>
        </w:rPr>
        <w:t>submissions</w:t>
      </w:r>
      <w:r w:rsidR="00FD5C61">
        <w:rPr>
          <w:rFonts w:cstheme="minorHAnsi"/>
          <w:sz w:val="20"/>
          <w:szCs w:val="20"/>
        </w:rPr>
        <w:t xml:space="preserve"> (three from organisations on the Steering Committee)</w:t>
      </w:r>
      <w:r w:rsidR="00331F43">
        <w:rPr>
          <w:rFonts w:cstheme="minorHAnsi"/>
          <w:sz w:val="20"/>
          <w:szCs w:val="20"/>
        </w:rPr>
        <w:t xml:space="preserve">. Angela advised that </w:t>
      </w:r>
      <w:r w:rsidR="009C100F">
        <w:rPr>
          <w:rFonts w:cstheme="minorHAnsi"/>
          <w:sz w:val="20"/>
          <w:szCs w:val="20"/>
        </w:rPr>
        <w:t xml:space="preserve">the </w:t>
      </w:r>
      <w:r w:rsidR="00331F43">
        <w:rPr>
          <w:rFonts w:cstheme="minorHAnsi"/>
          <w:sz w:val="20"/>
          <w:szCs w:val="20"/>
        </w:rPr>
        <w:t xml:space="preserve">City of Melbourne directly engaged with </w:t>
      </w:r>
      <w:r w:rsidR="0077016F">
        <w:rPr>
          <w:rFonts w:cstheme="minorHAnsi"/>
          <w:sz w:val="20"/>
          <w:szCs w:val="20"/>
        </w:rPr>
        <w:t xml:space="preserve">115 </w:t>
      </w:r>
      <w:r w:rsidR="00331F43">
        <w:rPr>
          <w:rFonts w:cstheme="minorHAnsi"/>
          <w:sz w:val="20"/>
          <w:szCs w:val="20"/>
        </w:rPr>
        <w:t xml:space="preserve">young people </w:t>
      </w:r>
      <w:r w:rsidR="006776A4">
        <w:rPr>
          <w:rFonts w:cstheme="minorHAnsi"/>
          <w:sz w:val="20"/>
          <w:szCs w:val="20"/>
        </w:rPr>
        <w:t>who represent a big user group</w:t>
      </w:r>
      <w:r w:rsidR="009C100F">
        <w:rPr>
          <w:rFonts w:cstheme="minorHAnsi"/>
          <w:sz w:val="20"/>
          <w:szCs w:val="20"/>
        </w:rPr>
        <w:t>,</w:t>
      </w:r>
      <w:r w:rsidR="006776A4">
        <w:rPr>
          <w:rFonts w:cstheme="minorHAnsi"/>
          <w:sz w:val="20"/>
          <w:szCs w:val="20"/>
        </w:rPr>
        <w:t xml:space="preserve"> regarding the</w:t>
      </w:r>
      <w:r w:rsidR="00331F43">
        <w:rPr>
          <w:rFonts w:cstheme="minorHAnsi"/>
          <w:sz w:val="20"/>
          <w:szCs w:val="20"/>
        </w:rPr>
        <w:t xml:space="preserve"> Master Plan</w:t>
      </w:r>
      <w:r w:rsidR="009C100F">
        <w:rPr>
          <w:rFonts w:cstheme="minorHAnsi"/>
          <w:sz w:val="20"/>
          <w:szCs w:val="20"/>
        </w:rPr>
        <w:t>.</w:t>
      </w:r>
      <w:r w:rsidR="0077016F">
        <w:rPr>
          <w:rFonts w:cstheme="minorHAnsi"/>
          <w:sz w:val="20"/>
          <w:szCs w:val="20"/>
        </w:rPr>
        <w:t xml:space="preserve"> City of Melbourne are confident that they have a </w:t>
      </w:r>
      <w:r w:rsidR="0010033E">
        <w:rPr>
          <w:rFonts w:cstheme="minorHAnsi"/>
          <w:sz w:val="20"/>
          <w:szCs w:val="20"/>
        </w:rPr>
        <w:t xml:space="preserve">strong sense of </w:t>
      </w:r>
      <w:r w:rsidR="0075665F">
        <w:rPr>
          <w:rFonts w:cstheme="minorHAnsi"/>
          <w:sz w:val="20"/>
          <w:szCs w:val="20"/>
        </w:rPr>
        <w:t xml:space="preserve">community views on the gardens and the draft document. The draft document will be amended to include outcomes of the </w:t>
      </w:r>
      <w:r w:rsidR="00F8310E">
        <w:rPr>
          <w:rFonts w:cstheme="minorHAnsi"/>
          <w:sz w:val="20"/>
          <w:szCs w:val="20"/>
        </w:rPr>
        <w:t>consultation</w:t>
      </w:r>
      <w:r w:rsidR="0075665F">
        <w:rPr>
          <w:rFonts w:cstheme="minorHAnsi"/>
          <w:sz w:val="20"/>
          <w:szCs w:val="20"/>
        </w:rPr>
        <w:t xml:space="preserve">, and will </w:t>
      </w:r>
      <w:r w:rsidR="00AF3A56">
        <w:rPr>
          <w:rFonts w:cstheme="minorHAnsi"/>
          <w:sz w:val="20"/>
          <w:szCs w:val="20"/>
        </w:rPr>
        <w:t>be endorsed by Council. Final endorsement won’t occur until the HMP is complete</w:t>
      </w:r>
      <w:r w:rsidR="00F8310E">
        <w:rPr>
          <w:rFonts w:cstheme="minorHAnsi"/>
          <w:sz w:val="20"/>
          <w:szCs w:val="20"/>
        </w:rPr>
        <w:t xml:space="preserve">. It is anticipated that endorsement and approval will occur </w:t>
      </w:r>
      <w:r w:rsidR="00D4060B">
        <w:rPr>
          <w:rFonts w:cstheme="minorHAnsi"/>
          <w:sz w:val="20"/>
          <w:szCs w:val="20"/>
        </w:rPr>
        <w:t xml:space="preserve">in </w:t>
      </w:r>
      <w:r w:rsidR="00F8310E">
        <w:rPr>
          <w:rFonts w:cstheme="minorHAnsi"/>
          <w:sz w:val="20"/>
          <w:szCs w:val="20"/>
        </w:rPr>
        <w:t xml:space="preserve">March. </w:t>
      </w:r>
    </w:p>
    <w:p w14:paraId="581C0FCC" w14:textId="749E87C0" w:rsidR="005E7B30" w:rsidRPr="00C213C4" w:rsidRDefault="005E7B30" w:rsidP="005E7B30">
      <w:pPr>
        <w:pStyle w:val="ListParagraph"/>
        <w:numPr>
          <w:ilvl w:val="2"/>
          <w:numId w:val="2"/>
        </w:numPr>
        <w:rPr>
          <w:rFonts w:cstheme="minorHAnsi"/>
          <w:sz w:val="20"/>
          <w:szCs w:val="20"/>
        </w:rPr>
      </w:pPr>
      <w:r w:rsidRPr="00FA0A86">
        <w:rPr>
          <w:rFonts w:eastAsia="Times New Roman" w:cstheme="minorHAnsi"/>
          <w:b/>
          <w:bCs/>
          <w:sz w:val="20"/>
          <w:szCs w:val="20"/>
          <w:lang w:eastAsia="en-AU"/>
        </w:rPr>
        <w:t xml:space="preserve">Attachment D: </w:t>
      </w:r>
      <w:r w:rsidRPr="00142AFA">
        <w:rPr>
          <w:rFonts w:eastAsia="Times New Roman" w:cstheme="minorHAnsi"/>
          <w:sz w:val="20"/>
          <w:szCs w:val="20"/>
          <w:lang w:eastAsia="en-AU"/>
        </w:rPr>
        <w:t>World Heritage Strategy Plan for the World Heritage Environs Area </w:t>
      </w:r>
    </w:p>
    <w:p w14:paraId="017DCA57" w14:textId="09A06C38" w:rsidR="0016556D" w:rsidRDefault="008737D7" w:rsidP="00EF7748">
      <w:pPr>
        <w:jc w:val="both"/>
        <w:rPr>
          <w:sz w:val="20"/>
          <w:szCs w:val="20"/>
        </w:rPr>
      </w:pPr>
      <w:r>
        <w:rPr>
          <w:rFonts w:cstheme="minorHAnsi"/>
          <w:sz w:val="20"/>
          <w:szCs w:val="20"/>
        </w:rPr>
        <w:t xml:space="preserve">Evelina Ericsson advised that the draft World Heritage Strategy Plan had been publicly advertised on Engage Victoria </w:t>
      </w:r>
      <w:r w:rsidR="003035BC">
        <w:rPr>
          <w:rFonts w:cstheme="minorHAnsi"/>
          <w:sz w:val="20"/>
          <w:szCs w:val="20"/>
        </w:rPr>
        <w:t xml:space="preserve">and </w:t>
      </w:r>
      <w:r w:rsidR="0016556D" w:rsidRPr="00AC1306">
        <w:rPr>
          <w:sz w:val="20"/>
          <w:szCs w:val="20"/>
        </w:rPr>
        <w:t xml:space="preserve">via notice in </w:t>
      </w:r>
      <w:r w:rsidR="0016556D" w:rsidRPr="00AC1306">
        <w:rPr>
          <w:i/>
          <w:sz w:val="20"/>
          <w:szCs w:val="20"/>
        </w:rPr>
        <w:t>The Age</w:t>
      </w:r>
      <w:r w:rsidR="0016556D" w:rsidRPr="00AC1306">
        <w:rPr>
          <w:sz w:val="20"/>
          <w:szCs w:val="20"/>
        </w:rPr>
        <w:t xml:space="preserve"> and </w:t>
      </w:r>
      <w:r w:rsidR="627C383B" w:rsidRPr="00AC1306">
        <w:rPr>
          <w:i/>
          <w:iCs/>
          <w:sz w:val="20"/>
          <w:szCs w:val="20"/>
        </w:rPr>
        <w:t>T</w:t>
      </w:r>
      <w:r w:rsidR="0016556D" w:rsidRPr="00AC1306">
        <w:rPr>
          <w:i/>
          <w:iCs/>
          <w:sz w:val="20"/>
          <w:szCs w:val="20"/>
        </w:rPr>
        <w:t>he</w:t>
      </w:r>
      <w:r w:rsidR="0016556D" w:rsidRPr="00AC1306">
        <w:rPr>
          <w:i/>
          <w:sz w:val="20"/>
          <w:szCs w:val="20"/>
        </w:rPr>
        <w:t xml:space="preserve"> Herald Sun,</w:t>
      </w:r>
      <w:r w:rsidR="0016556D" w:rsidRPr="00AC1306">
        <w:rPr>
          <w:sz w:val="20"/>
          <w:szCs w:val="20"/>
        </w:rPr>
        <w:t xml:space="preserve"> </w:t>
      </w:r>
      <w:r w:rsidR="00DA2B0B" w:rsidRPr="00AC1306">
        <w:rPr>
          <w:sz w:val="20"/>
          <w:szCs w:val="20"/>
        </w:rPr>
        <w:t xml:space="preserve">and on the Heritage Council’s website between </w:t>
      </w:r>
      <w:r w:rsidR="00791B40" w:rsidRPr="00AC1306">
        <w:rPr>
          <w:sz w:val="20"/>
          <w:szCs w:val="20"/>
        </w:rPr>
        <w:t>16 July and 24 September, in accordance with section</w:t>
      </w:r>
      <w:r w:rsidR="0016556D" w:rsidRPr="00AC1306">
        <w:rPr>
          <w:sz w:val="20"/>
          <w:szCs w:val="20"/>
        </w:rPr>
        <w:t xml:space="preserve"> 171 of the </w:t>
      </w:r>
      <w:r w:rsidR="0016556D" w:rsidRPr="00AC1306">
        <w:rPr>
          <w:i/>
          <w:sz w:val="20"/>
          <w:szCs w:val="20"/>
        </w:rPr>
        <w:t>Heritage Act 2017</w:t>
      </w:r>
      <w:r w:rsidR="00AC1306">
        <w:rPr>
          <w:sz w:val="20"/>
          <w:szCs w:val="20"/>
        </w:rPr>
        <w:t xml:space="preserve">. Evelina advised that the Heritage Council had received </w:t>
      </w:r>
      <w:r w:rsidR="006A0946" w:rsidRPr="00AC1306">
        <w:rPr>
          <w:sz w:val="20"/>
          <w:szCs w:val="20"/>
        </w:rPr>
        <w:t xml:space="preserve">submissions in relation to the draft Strategy Plan and </w:t>
      </w:r>
      <w:r w:rsidR="00AC1306">
        <w:rPr>
          <w:sz w:val="20"/>
          <w:szCs w:val="20"/>
        </w:rPr>
        <w:t xml:space="preserve">were </w:t>
      </w:r>
      <w:r w:rsidR="006A0946" w:rsidRPr="00AC1306">
        <w:rPr>
          <w:sz w:val="20"/>
          <w:szCs w:val="20"/>
        </w:rPr>
        <w:t xml:space="preserve">considering submissions </w:t>
      </w:r>
      <w:r w:rsidR="00AC1306">
        <w:rPr>
          <w:sz w:val="20"/>
          <w:szCs w:val="20"/>
        </w:rPr>
        <w:t>at the time of the Steering Committee meeting.</w:t>
      </w:r>
      <w:r w:rsidR="00E0212E">
        <w:rPr>
          <w:sz w:val="20"/>
          <w:szCs w:val="20"/>
        </w:rPr>
        <w:t xml:space="preserve"> The Heritage Council will hold a hearing into the draft document the week of 7</w:t>
      </w:r>
      <w:r w:rsidR="00E0212E" w:rsidRPr="00E0212E">
        <w:rPr>
          <w:sz w:val="20"/>
          <w:szCs w:val="20"/>
          <w:vertAlign w:val="superscript"/>
        </w:rPr>
        <w:t>th</w:t>
      </w:r>
      <w:r w:rsidR="00E0212E">
        <w:rPr>
          <w:sz w:val="20"/>
          <w:szCs w:val="20"/>
        </w:rPr>
        <w:t xml:space="preserve"> March and 15</w:t>
      </w:r>
      <w:r w:rsidR="00E0212E" w:rsidRPr="00E0212E">
        <w:rPr>
          <w:sz w:val="20"/>
          <w:szCs w:val="20"/>
          <w:vertAlign w:val="superscript"/>
        </w:rPr>
        <w:t>th</w:t>
      </w:r>
      <w:r w:rsidR="00E0212E">
        <w:rPr>
          <w:sz w:val="20"/>
          <w:szCs w:val="20"/>
        </w:rPr>
        <w:t xml:space="preserve"> March. The hearing process is estimated to take 7 days over two weeks.</w:t>
      </w:r>
    </w:p>
    <w:p w14:paraId="06FE1F7F" w14:textId="26A6415D" w:rsidR="008A400C" w:rsidRPr="0081779B" w:rsidRDefault="004E2097" w:rsidP="00EF7748">
      <w:pPr>
        <w:jc w:val="both"/>
        <w:rPr>
          <w:rFonts w:cstheme="minorHAnsi"/>
          <w:sz w:val="20"/>
          <w:szCs w:val="20"/>
        </w:rPr>
      </w:pPr>
      <w:r>
        <w:rPr>
          <w:sz w:val="20"/>
          <w:szCs w:val="20"/>
        </w:rPr>
        <w:t xml:space="preserve">Felicity Watson asked whether Heritage Victoria will have legal representation and expert witnesses. The Chair confirmed that </w:t>
      </w:r>
      <w:r w:rsidR="0081779B">
        <w:rPr>
          <w:sz w:val="20"/>
          <w:szCs w:val="20"/>
        </w:rPr>
        <w:t>this would be the case.</w:t>
      </w:r>
    </w:p>
    <w:p w14:paraId="5682EBE9" w14:textId="53264967" w:rsidR="00BF3018" w:rsidRPr="0081779B" w:rsidRDefault="005E7B30" w:rsidP="00BF3018">
      <w:pPr>
        <w:pStyle w:val="ListParagraph"/>
        <w:numPr>
          <w:ilvl w:val="2"/>
          <w:numId w:val="2"/>
        </w:numPr>
        <w:rPr>
          <w:rFonts w:cstheme="minorHAnsi"/>
          <w:sz w:val="20"/>
          <w:szCs w:val="20"/>
        </w:rPr>
      </w:pPr>
      <w:r w:rsidRPr="00FA0A86">
        <w:rPr>
          <w:rFonts w:eastAsia="Times New Roman" w:cstheme="minorHAnsi"/>
          <w:b/>
          <w:bCs/>
          <w:sz w:val="20"/>
          <w:szCs w:val="20"/>
          <w:lang w:eastAsia="en-AU"/>
        </w:rPr>
        <w:t xml:space="preserve">Attachment E: </w:t>
      </w:r>
      <w:r w:rsidRPr="00142AFA">
        <w:rPr>
          <w:rFonts w:eastAsia="Times New Roman" w:cstheme="minorHAnsi"/>
          <w:sz w:val="20"/>
          <w:szCs w:val="20"/>
          <w:lang w:eastAsia="en-AU"/>
        </w:rPr>
        <w:t>First Peoples Cultural Values report  </w:t>
      </w:r>
      <w:r w:rsidRPr="00FA0A86">
        <w:rPr>
          <w:rFonts w:eastAsia="Times New Roman" w:cstheme="minorHAnsi"/>
          <w:sz w:val="20"/>
          <w:szCs w:val="20"/>
          <w:lang w:eastAsia="en-AU"/>
        </w:rPr>
        <w:t xml:space="preserve"> </w:t>
      </w:r>
    </w:p>
    <w:p w14:paraId="7EDACC3B" w14:textId="2EE270D9" w:rsidR="0081779B" w:rsidRDefault="001A130E" w:rsidP="00EF7748">
      <w:pPr>
        <w:jc w:val="both"/>
        <w:rPr>
          <w:rFonts w:cstheme="minorHAnsi"/>
          <w:sz w:val="20"/>
          <w:szCs w:val="20"/>
        </w:rPr>
      </w:pPr>
      <w:r>
        <w:rPr>
          <w:rFonts w:cstheme="minorHAnsi"/>
          <w:sz w:val="20"/>
          <w:szCs w:val="20"/>
        </w:rPr>
        <w:t>Ronnie Fookes advised that the consultants (GML, formerly known as Context) have completed a final core repor</w:t>
      </w:r>
      <w:r w:rsidR="00F7086B">
        <w:rPr>
          <w:rFonts w:cstheme="minorHAnsi"/>
          <w:sz w:val="20"/>
          <w:szCs w:val="20"/>
        </w:rPr>
        <w:t xml:space="preserve">t. Ronnie advised that the report had been distributed to </w:t>
      </w:r>
      <w:r w:rsidR="00420D19">
        <w:rPr>
          <w:rFonts w:cstheme="minorHAnsi"/>
          <w:sz w:val="20"/>
          <w:szCs w:val="20"/>
        </w:rPr>
        <w:t>the working group sub-committee and asked the Steering Committee whether the report should be released for public comment on Engage Victoria</w:t>
      </w:r>
      <w:r w:rsidR="003774D0">
        <w:rPr>
          <w:rFonts w:cstheme="minorHAnsi"/>
          <w:sz w:val="20"/>
          <w:szCs w:val="20"/>
        </w:rPr>
        <w:t xml:space="preserve">, or whether to wait and release the report with the World Heritage Management Plan. </w:t>
      </w:r>
      <w:r w:rsidR="00AE6BBC">
        <w:rPr>
          <w:rFonts w:cstheme="minorHAnsi"/>
          <w:sz w:val="20"/>
          <w:szCs w:val="20"/>
        </w:rPr>
        <w:t xml:space="preserve">The Steering Committee discussed whether to release the report for comment or for information, noting that there had been </w:t>
      </w:r>
      <w:r w:rsidR="003A34D0">
        <w:rPr>
          <w:rFonts w:cstheme="minorHAnsi"/>
          <w:sz w:val="20"/>
          <w:szCs w:val="20"/>
        </w:rPr>
        <w:t>strong public interest in the document. The Steering Committee agreed to release the report for information on Engage Victoria. Sophie Handley suggested includ</w:t>
      </w:r>
      <w:r w:rsidR="004062CC">
        <w:rPr>
          <w:rFonts w:cstheme="minorHAnsi"/>
          <w:sz w:val="20"/>
          <w:szCs w:val="20"/>
        </w:rPr>
        <w:t>ing</w:t>
      </w:r>
      <w:r w:rsidR="003A34D0">
        <w:rPr>
          <w:rFonts w:cstheme="minorHAnsi"/>
          <w:sz w:val="20"/>
          <w:szCs w:val="20"/>
        </w:rPr>
        <w:t xml:space="preserve"> information on Engage Victoria </w:t>
      </w:r>
      <w:r w:rsidR="00CC7D37">
        <w:rPr>
          <w:rFonts w:cstheme="minorHAnsi"/>
          <w:sz w:val="20"/>
          <w:szCs w:val="20"/>
        </w:rPr>
        <w:t xml:space="preserve">and Participate Melbourne </w:t>
      </w:r>
      <w:r w:rsidR="003A34D0">
        <w:rPr>
          <w:rFonts w:cstheme="minorHAnsi"/>
          <w:sz w:val="20"/>
          <w:szCs w:val="20"/>
        </w:rPr>
        <w:t xml:space="preserve">about how the document is intended to be used. </w:t>
      </w:r>
    </w:p>
    <w:p w14:paraId="1F4B2800" w14:textId="52F6E214" w:rsidR="00CC7D37" w:rsidRPr="0081779B" w:rsidRDefault="00CC7D37" w:rsidP="00EF7748">
      <w:pPr>
        <w:jc w:val="both"/>
        <w:rPr>
          <w:rFonts w:cstheme="minorHAnsi"/>
          <w:sz w:val="20"/>
          <w:szCs w:val="20"/>
        </w:rPr>
      </w:pPr>
      <w:r>
        <w:rPr>
          <w:rFonts w:cstheme="minorHAnsi"/>
          <w:sz w:val="20"/>
          <w:szCs w:val="20"/>
        </w:rPr>
        <w:t xml:space="preserve">The Steering Committee suggested confirming with representatives of the Aboriginal community who had been consulted on the report </w:t>
      </w:r>
      <w:r w:rsidR="00B812B8">
        <w:rPr>
          <w:rFonts w:cstheme="minorHAnsi"/>
          <w:sz w:val="20"/>
          <w:szCs w:val="20"/>
        </w:rPr>
        <w:t xml:space="preserve">whether releasing it for public viewing </w:t>
      </w:r>
      <w:r w:rsidR="00DB379C">
        <w:rPr>
          <w:rFonts w:cstheme="minorHAnsi"/>
          <w:sz w:val="20"/>
          <w:szCs w:val="20"/>
        </w:rPr>
        <w:t xml:space="preserve">would be appropriate. </w:t>
      </w:r>
    </w:p>
    <w:p w14:paraId="6D41EAB4" w14:textId="48250E82" w:rsidR="0056567F" w:rsidRPr="0056567F" w:rsidRDefault="00181D16" w:rsidP="00EF7748">
      <w:pPr>
        <w:spacing w:after="120" w:line="240" w:lineRule="auto"/>
        <w:jc w:val="both"/>
        <w:rPr>
          <w:sz w:val="20"/>
          <w:szCs w:val="20"/>
        </w:rPr>
      </w:pPr>
      <w:r w:rsidRPr="0056567F">
        <w:rPr>
          <w:b/>
          <w:bCs/>
          <w:sz w:val="20"/>
          <w:szCs w:val="20"/>
        </w:rPr>
        <w:t>Action:</w:t>
      </w:r>
      <w:r w:rsidRPr="0056567F">
        <w:rPr>
          <w:sz w:val="20"/>
          <w:szCs w:val="20"/>
        </w:rPr>
        <w:t xml:space="preserve"> </w:t>
      </w:r>
      <w:r w:rsidR="00DB379C" w:rsidRPr="0056567F">
        <w:rPr>
          <w:sz w:val="20"/>
          <w:szCs w:val="20"/>
        </w:rPr>
        <w:t>C</w:t>
      </w:r>
      <w:r w:rsidRPr="0056567F">
        <w:rPr>
          <w:sz w:val="20"/>
          <w:szCs w:val="20"/>
        </w:rPr>
        <w:t>onfirm</w:t>
      </w:r>
      <w:r w:rsidR="00DB379C" w:rsidRPr="0056567F">
        <w:rPr>
          <w:sz w:val="20"/>
          <w:szCs w:val="20"/>
        </w:rPr>
        <w:t xml:space="preserve"> </w:t>
      </w:r>
      <w:r w:rsidR="0021365F" w:rsidRPr="0056567F">
        <w:rPr>
          <w:sz w:val="20"/>
          <w:szCs w:val="20"/>
        </w:rPr>
        <w:t>whether appropriate to release report for public information on Engage Victoria and Participate Melbourne</w:t>
      </w:r>
      <w:r w:rsidR="004062CC">
        <w:rPr>
          <w:sz w:val="20"/>
          <w:szCs w:val="20"/>
        </w:rPr>
        <w:t xml:space="preserve">, once confirmed release on both platforms and email stakeholders. </w:t>
      </w:r>
    </w:p>
    <w:p w14:paraId="6E2ABE85" w14:textId="010E468C" w:rsidR="0056567F" w:rsidRPr="0056567F" w:rsidRDefault="007A0640" w:rsidP="00EF7748">
      <w:pPr>
        <w:spacing w:after="120" w:line="240" w:lineRule="auto"/>
        <w:jc w:val="both"/>
        <w:rPr>
          <w:sz w:val="20"/>
          <w:szCs w:val="20"/>
        </w:rPr>
      </w:pPr>
      <w:r w:rsidRPr="0056567F">
        <w:rPr>
          <w:b/>
          <w:bCs/>
          <w:sz w:val="20"/>
          <w:szCs w:val="20"/>
        </w:rPr>
        <w:t xml:space="preserve">Move: </w:t>
      </w:r>
      <w:r w:rsidRPr="0056567F">
        <w:rPr>
          <w:sz w:val="20"/>
          <w:szCs w:val="20"/>
        </w:rPr>
        <w:t>Lynley</w:t>
      </w:r>
      <w:r w:rsidR="0021365F" w:rsidRPr="0056567F">
        <w:rPr>
          <w:sz w:val="20"/>
          <w:szCs w:val="20"/>
        </w:rPr>
        <w:t xml:space="preserve"> Crosswell </w:t>
      </w:r>
    </w:p>
    <w:p w14:paraId="23A7674D" w14:textId="36CC1F6D" w:rsidR="00DF6D33" w:rsidRPr="0056567F" w:rsidRDefault="007A0640" w:rsidP="00EF7748">
      <w:pPr>
        <w:spacing w:after="120" w:line="240" w:lineRule="auto"/>
        <w:jc w:val="both"/>
        <w:rPr>
          <w:sz w:val="20"/>
          <w:szCs w:val="20"/>
        </w:rPr>
      </w:pPr>
      <w:r w:rsidRPr="0056567F">
        <w:rPr>
          <w:b/>
          <w:bCs/>
          <w:sz w:val="20"/>
          <w:szCs w:val="20"/>
        </w:rPr>
        <w:t>Mot</w:t>
      </w:r>
      <w:r w:rsidR="0056567F">
        <w:rPr>
          <w:b/>
          <w:bCs/>
          <w:sz w:val="20"/>
          <w:szCs w:val="20"/>
        </w:rPr>
        <w:t>i</w:t>
      </w:r>
      <w:r w:rsidRPr="0056567F">
        <w:rPr>
          <w:b/>
          <w:bCs/>
          <w:sz w:val="20"/>
          <w:szCs w:val="20"/>
        </w:rPr>
        <w:t>on:</w:t>
      </w:r>
      <w:r w:rsidRPr="0056567F">
        <w:rPr>
          <w:sz w:val="20"/>
          <w:szCs w:val="20"/>
        </w:rPr>
        <w:t xml:space="preserve"> Richa</w:t>
      </w:r>
      <w:r w:rsidR="0021365F" w:rsidRPr="0056567F">
        <w:rPr>
          <w:sz w:val="20"/>
          <w:szCs w:val="20"/>
        </w:rPr>
        <w:t xml:space="preserve"> Swarup</w:t>
      </w:r>
    </w:p>
    <w:p w14:paraId="57558689" w14:textId="77777777" w:rsidR="0021365F" w:rsidRPr="007A0640" w:rsidRDefault="0021365F" w:rsidP="0021365F">
      <w:pPr>
        <w:spacing w:after="0"/>
        <w:rPr>
          <w:rFonts w:cstheme="minorHAnsi"/>
          <w:sz w:val="20"/>
          <w:szCs w:val="20"/>
        </w:rPr>
      </w:pPr>
    </w:p>
    <w:p w14:paraId="13594F53" w14:textId="0ED6F441" w:rsidR="005E7B30" w:rsidRPr="00CA1DEF" w:rsidRDefault="005E7B30" w:rsidP="09CF355E">
      <w:pPr>
        <w:pStyle w:val="ListParagraph"/>
        <w:numPr>
          <w:ilvl w:val="1"/>
          <w:numId w:val="2"/>
        </w:numPr>
        <w:spacing w:after="120" w:line="240" w:lineRule="auto"/>
        <w:rPr>
          <w:b/>
          <w:bCs/>
          <w:sz w:val="20"/>
          <w:szCs w:val="20"/>
        </w:rPr>
      </w:pPr>
      <w:r w:rsidRPr="09CF355E">
        <w:rPr>
          <w:b/>
          <w:bCs/>
          <w:sz w:val="20"/>
          <w:szCs w:val="20"/>
        </w:rPr>
        <w:t>Steering Committee Strategic Vision update</w:t>
      </w:r>
      <w:r w:rsidR="002C314D">
        <w:rPr>
          <w:b/>
          <w:bCs/>
          <w:sz w:val="20"/>
          <w:szCs w:val="20"/>
        </w:rPr>
        <w:t xml:space="preserve"> – </w:t>
      </w:r>
      <w:r w:rsidR="002C314D" w:rsidRPr="002C314D">
        <w:rPr>
          <w:i/>
          <w:iCs/>
          <w:sz w:val="20"/>
          <w:szCs w:val="20"/>
        </w:rPr>
        <w:t>provided as Attachment 2</w:t>
      </w:r>
    </w:p>
    <w:p w14:paraId="67652054" w14:textId="7DA959FC" w:rsidR="00CA1DEF" w:rsidRDefault="00CA1DEF" w:rsidP="00EF7748">
      <w:pPr>
        <w:spacing w:after="120" w:line="240" w:lineRule="auto"/>
        <w:jc w:val="both"/>
        <w:rPr>
          <w:sz w:val="20"/>
          <w:szCs w:val="20"/>
        </w:rPr>
      </w:pPr>
      <w:r w:rsidRPr="00AF6797">
        <w:rPr>
          <w:sz w:val="20"/>
          <w:szCs w:val="20"/>
        </w:rPr>
        <w:t>Hannah Fairbridge advised that the Strategic Vision document had been amended to include all Steering Committee suggested changes</w:t>
      </w:r>
      <w:r w:rsidR="0066539C" w:rsidRPr="00AF6797">
        <w:rPr>
          <w:sz w:val="20"/>
          <w:szCs w:val="20"/>
        </w:rPr>
        <w:t xml:space="preserve">, and the document had been reviewed by the Working Group and internally by Heritage Victoria. Hannah raised that an outstanding action was to confirm preferred terminology </w:t>
      </w:r>
      <w:r w:rsidR="00976B5B" w:rsidRPr="00AF6797">
        <w:rPr>
          <w:sz w:val="20"/>
          <w:szCs w:val="20"/>
        </w:rPr>
        <w:t xml:space="preserve">when referencing the Aboriginal community. Lynley Crosswell confirmed that Museums Victoria had discussed this matter with the First </w:t>
      </w:r>
      <w:r w:rsidR="0094242B" w:rsidRPr="00AF6797">
        <w:rPr>
          <w:sz w:val="20"/>
          <w:szCs w:val="20"/>
        </w:rPr>
        <w:t>Peoples</w:t>
      </w:r>
      <w:r w:rsidR="00976B5B" w:rsidRPr="00AF6797">
        <w:rPr>
          <w:sz w:val="20"/>
          <w:szCs w:val="20"/>
        </w:rPr>
        <w:t xml:space="preserve"> Department </w:t>
      </w:r>
      <w:r w:rsidR="0094242B" w:rsidRPr="00AF6797">
        <w:rPr>
          <w:sz w:val="20"/>
          <w:szCs w:val="20"/>
        </w:rPr>
        <w:t>who had confirmed that First Peoples should be used in reference to Australia</w:t>
      </w:r>
      <w:r w:rsidR="00AF6797" w:rsidRPr="00AF6797">
        <w:rPr>
          <w:sz w:val="20"/>
          <w:szCs w:val="20"/>
        </w:rPr>
        <w:t xml:space="preserve">, and First Nations to be used when referencing Indigenous people from other countries. First Peoples is consistent with language used in other material. </w:t>
      </w:r>
    </w:p>
    <w:p w14:paraId="64EE0890" w14:textId="1A3FFF90" w:rsidR="00E43B45" w:rsidRDefault="00E43B45" w:rsidP="00A10F29">
      <w:pPr>
        <w:spacing w:after="120" w:line="240" w:lineRule="auto"/>
        <w:jc w:val="both"/>
        <w:rPr>
          <w:sz w:val="20"/>
          <w:szCs w:val="20"/>
        </w:rPr>
      </w:pPr>
      <w:r>
        <w:rPr>
          <w:sz w:val="20"/>
          <w:szCs w:val="20"/>
        </w:rPr>
        <w:lastRenderedPageBreak/>
        <w:t>The Steering Committee discussed w</w:t>
      </w:r>
      <w:r w:rsidR="00DC1F51">
        <w:rPr>
          <w:sz w:val="20"/>
          <w:szCs w:val="20"/>
        </w:rPr>
        <w:t xml:space="preserve">hether this document would be made public, and whether public feedback would be invited or not. </w:t>
      </w:r>
      <w:r w:rsidR="00E759EF">
        <w:rPr>
          <w:sz w:val="20"/>
          <w:szCs w:val="20"/>
        </w:rPr>
        <w:t xml:space="preserve">Steering Committee members raised that the document could be made public, but does not necessarily need to invite public feedback. Sophie Handley raised that the City of Melbourne would be unlikely to endorse a document that had not been through a public </w:t>
      </w:r>
      <w:r w:rsidR="00920BF6">
        <w:rPr>
          <w:sz w:val="20"/>
          <w:szCs w:val="20"/>
        </w:rPr>
        <w:t>consultation</w:t>
      </w:r>
      <w:r w:rsidR="00E759EF">
        <w:rPr>
          <w:sz w:val="20"/>
          <w:szCs w:val="20"/>
        </w:rPr>
        <w:t xml:space="preserve"> process. </w:t>
      </w:r>
      <w:r w:rsidR="00920BF6">
        <w:rPr>
          <w:sz w:val="20"/>
          <w:szCs w:val="20"/>
        </w:rPr>
        <w:t xml:space="preserve">Sophie raised that the document had been the subject of public interest, and it would be worthwhile to </w:t>
      </w:r>
      <w:r w:rsidR="00203EB1">
        <w:rPr>
          <w:sz w:val="20"/>
          <w:szCs w:val="20"/>
        </w:rPr>
        <w:t xml:space="preserve">check back with the community and see whether expectations had been met. </w:t>
      </w:r>
      <w:r w:rsidR="00A61F29">
        <w:rPr>
          <w:sz w:val="20"/>
          <w:szCs w:val="20"/>
        </w:rPr>
        <w:t xml:space="preserve">Richa Swarup suggested that the document be made public to ascertain public reaction, but that approval should not occur until the overall World Heritage Management Plan is approved. </w:t>
      </w:r>
      <w:r w:rsidR="00B337DB">
        <w:rPr>
          <w:sz w:val="20"/>
          <w:szCs w:val="20"/>
        </w:rPr>
        <w:t xml:space="preserve">Richa raised that the Strategic Vision is essentially an implementation document for the World Heritage Management Plan so should be approved in line with that document. </w:t>
      </w:r>
      <w:r w:rsidR="00430747">
        <w:rPr>
          <w:sz w:val="20"/>
          <w:szCs w:val="20"/>
        </w:rPr>
        <w:t xml:space="preserve">Felicity Watson raised that the World Heritage Management Plan process may result in additional feedback regarding Steering Committee governance to surface. </w:t>
      </w:r>
      <w:r w:rsidR="003041FD">
        <w:rPr>
          <w:sz w:val="20"/>
          <w:szCs w:val="20"/>
        </w:rPr>
        <w:t xml:space="preserve">It was suggested that the Strategic Vision remain as a draft until the Management Plan is finalised. </w:t>
      </w:r>
      <w:r w:rsidR="00BF7BDA">
        <w:rPr>
          <w:sz w:val="20"/>
          <w:szCs w:val="20"/>
        </w:rPr>
        <w:t>Richa Swarup raised that the actions presented in the Strategic Vision must be measurable</w:t>
      </w:r>
      <w:r w:rsidR="000B466C">
        <w:rPr>
          <w:sz w:val="20"/>
          <w:szCs w:val="20"/>
        </w:rPr>
        <w:t xml:space="preserve">, and the document must be clear as to who is responsible for implementing. </w:t>
      </w:r>
    </w:p>
    <w:p w14:paraId="42FFFF8A" w14:textId="64987657" w:rsidR="005339A0" w:rsidRDefault="000B466C" w:rsidP="00A10F29">
      <w:pPr>
        <w:spacing w:after="120" w:line="240" w:lineRule="auto"/>
        <w:jc w:val="both"/>
        <w:rPr>
          <w:sz w:val="20"/>
          <w:szCs w:val="20"/>
        </w:rPr>
      </w:pPr>
      <w:r>
        <w:rPr>
          <w:sz w:val="20"/>
          <w:szCs w:val="20"/>
        </w:rPr>
        <w:t xml:space="preserve">The Chair summarised the discussion, and the Steering Committee agreed that the </w:t>
      </w:r>
      <w:r w:rsidR="000739B9">
        <w:rPr>
          <w:sz w:val="20"/>
          <w:szCs w:val="20"/>
        </w:rPr>
        <w:t xml:space="preserve">document should be made available for public comment. </w:t>
      </w:r>
      <w:r w:rsidR="008A0022">
        <w:rPr>
          <w:sz w:val="20"/>
          <w:szCs w:val="20"/>
        </w:rPr>
        <w:t>Felicity Watson</w:t>
      </w:r>
      <w:r w:rsidR="0006354C">
        <w:rPr>
          <w:sz w:val="20"/>
          <w:szCs w:val="20"/>
        </w:rPr>
        <w:t xml:space="preserve"> raised that the</w:t>
      </w:r>
      <w:r w:rsidR="007F0900">
        <w:rPr>
          <w:sz w:val="20"/>
          <w:szCs w:val="20"/>
        </w:rPr>
        <w:t xml:space="preserve"> Steering Committee should be cognisant of the</w:t>
      </w:r>
      <w:r w:rsidR="0006354C">
        <w:rPr>
          <w:sz w:val="20"/>
          <w:szCs w:val="20"/>
        </w:rPr>
        <w:t xml:space="preserve"> </w:t>
      </w:r>
      <w:r w:rsidR="00D66C42">
        <w:rPr>
          <w:sz w:val="20"/>
          <w:szCs w:val="20"/>
        </w:rPr>
        <w:t xml:space="preserve">timing of the </w:t>
      </w:r>
      <w:r w:rsidR="007F0900">
        <w:rPr>
          <w:sz w:val="20"/>
          <w:szCs w:val="20"/>
        </w:rPr>
        <w:t xml:space="preserve">Heritage Council hearing into the Strategy Plan, </w:t>
      </w:r>
      <w:r w:rsidR="00E213B1">
        <w:rPr>
          <w:sz w:val="20"/>
          <w:szCs w:val="20"/>
        </w:rPr>
        <w:t xml:space="preserve">many </w:t>
      </w:r>
      <w:r w:rsidR="00986576">
        <w:rPr>
          <w:sz w:val="20"/>
          <w:szCs w:val="20"/>
        </w:rPr>
        <w:t>individuals</w:t>
      </w:r>
      <w:r w:rsidR="00285F76">
        <w:rPr>
          <w:sz w:val="20"/>
          <w:szCs w:val="20"/>
        </w:rPr>
        <w:t xml:space="preserve"> or groups interested in the Strategic Vision will also be interested in the Strategy Plan and may </w:t>
      </w:r>
      <w:r w:rsidR="00D66C42">
        <w:rPr>
          <w:sz w:val="20"/>
          <w:szCs w:val="20"/>
        </w:rPr>
        <w:t xml:space="preserve">be </w:t>
      </w:r>
      <w:r w:rsidR="00285F76">
        <w:rPr>
          <w:sz w:val="20"/>
          <w:szCs w:val="20"/>
        </w:rPr>
        <w:t>subm</w:t>
      </w:r>
      <w:r w:rsidR="00D66C42">
        <w:rPr>
          <w:sz w:val="20"/>
          <w:szCs w:val="20"/>
        </w:rPr>
        <w:t>itting</w:t>
      </w:r>
      <w:r w:rsidR="00285F76">
        <w:rPr>
          <w:sz w:val="20"/>
          <w:szCs w:val="20"/>
        </w:rPr>
        <w:t xml:space="preserve"> </w:t>
      </w:r>
      <w:r w:rsidR="00D66C42">
        <w:rPr>
          <w:sz w:val="20"/>
          <w:szCs w:val="20"/>
        </w:rPr>
        <w:t>on the Strategy Plan</w:t>
      </w:r>
      <w:r w:rsidR="00285F76">
        <w:rPr>
          <w:sz w:val="20"/>
          <w:szCs w:val="20"/>
        </w:rPr>
        <w:t xml:space="preserve"> before the hearing date in March. </w:t>
      </w:r>
    </w:p>
    <w:p w14:paraId="4D4A5181" w14:textId="326653FD" w:rsidR="005339A0" w:rsidRDefault="00E213B1" w:rsidP="00A10F29">
      <w:pPr>
        <w:spacing w:after="120" w:line="240" w:lineRule="auto"/>
        <w:jc w:val="both"/>
        <w:rPr>
          <w:sz w:val="20"/>
          <w:szCs w:val="20"/>
        </w:rPr>
      </w:pPr>
      <w:r>
        <w:rPr>
          <w:sz w:val="20"/>
          <w:szCs w:val="20"/>
        </w:rPr>
        <w:t>The Steering Committee discussed timing for making the document public and agreed that advertising it for the duration of February 2022 would be a good approach.</w:t>
      </w:r>
    </w:p>
    <w:p w14:paraId="3BD57767" w14:textId="10F1A012" w:rsidR="005339A0" w:rsidRDefault="00D70883" w:rsidP="00A10F29">
      <w:pPr>
        <w:spacing w:after="120" w:line="240" w:lineRule="auto"/>
        <w:jc w:val="both"/>
        <w:rPr>
          <w:sz w:val="20"/>
          <w:szCs w:val="20"/>
        </w:rPr>
      </w:pPr>
      <w:r w:rsidRPr="0056567F">
        <w:rPr>
          <w:b/>
          <w:bCs/>
          <w:sz w:val="20"/>
          <w:szCs w:val="20"/>
        </w:rPr>
        <w:t>Action:</w:t>
      </w:r>
      <w:r>
        <w:rPr>
          <w:sz w:val="20"/>
          <w:szCs w:val="20"/>
        </w:rPr>
        <w:t xml:space="preserve"> Steering Committee to agree on final version of the Strategic Vision, to be advertised publicly </w:t>
      </w:r>
      <w:r w:rsidR="0056567F">
        <w:rPr>
          <w:sz w:val="20"/>
          <w:szCs w:val="20"/>
        </w:rPr>
        <w:t xml:space="preserve">for the duration of February 2022. </w:t>
      </w:r>
    </w:p>
    <w:p w14:paraId="6DC0591C" w14:textId="3F603440" w:rsidR="00926ECF" w:rsidRDefault="00846D5A" w:rsidP="00A10F29">
      <w:pPr>
        <w:spacing w:after="120" w:line="240" w:lineRule="auto"/>
        <w:jc w:val="both"/>
        <w:rPr>
          <w:sz w:val="20"/>
          <w:szCs w:val="20"/>
        </w:rPr>
      </w:pPr>
      <w:r w:rsidRPr="0056567F">
        <w:rPr>
          <w:b/>
          <w:bCs/>
          <w:sz w:val="20"/>
          <w:szCs w:val="20"/>
        </w:rPr>
        <w:t xml:space="preserve">Move: </w:t>
      </w:r>
      <w:r>
        <w:rPr>
          <w:sz w:val="20"/>
          <w:szCs w:val="20"/>
        </w:rPr>
        <w:t xml:space="preserve">Felicity </w:t>
      </w:r>
      <w:r w:rsidR="0056567F">
        <w:rPr>
          <w:sz w:val="20"/>
          <w:szCs w:val="20"/>
        </w:rPr>
        <w:t>Watson</w:t>
      </w:r>
    </w:p>
    <w:p w14:paraId="5A2A2E30" w14:textId="4AA563D2" w:rsidR="00846D5A" w:rsidRDefault="00846D5A" w:rsidP="00986576">
      <w:pPr>
        <w:spacing w:after="120" w:line="240" w:lineRule="auto"/>
        <w:jc w:val="both"/>
        <w:rPr>
          <w:sz w:val="20"/>
          <w:szCs w:val="20"/>
        </w:rPr>
      </w:pPr>
      <w:r w:rsidRPr="0056567F">
        <w:rPr>
          <w:b/>
          <w:bCs/>
          <w:sz w:val="20"/>
          <w:szCs w:val="20"/>
        </w:rPr>
        <w:t>Motion:</w:t>
      </w:r>
      <w:r>
        <w:rPr>
          <w:sz w:val="20"/>
          <w:szCs w:val="20"/>
        </w:rPr>
        <w:t xml:space="preserve"> Sophie </w:t>
      </w:r>
      <w:r w:rsidR="0056567F">
        <w:rPr>
          <w:sz w:val="20"/>
          <w:szCs w:val="20"/>
        </w:rPr>
        <w:t>Handley</w:t>
      </w:r>
    </w:p>
    <w:p w14:paraId="45F3424F" w14:textId="77777777" w:rsidR="00986576" w:rsidRPr="00CD25CC" w:rsidRDefault="00986576" w:rsidP="00986576">
      <w:pPr>
        <w:spacing w:after="120" w:line="240" w:lineRule="auto"/>
        <w:jc w:val="both"/>
        <w:rPr>
          <w:sz w:val="20"/>
          <w:szCs w:val="20"/>
        </w:rPr>
      </w:pPr>
    </w:p>
    <w:p w14:paraId="20B0C9CA" w14:textId="65BDC31C" w:rsidR="001B371A" w:rsidRDefault="00DF6D33" w:rsidP="001B371A">
      <w:pPr>
        <w:pStyle w:val="ListParagraph"/>
        <w:numPr>
          <w:ilvl w:val="1"/>
          <w:numId w:val="2"/>
        </w:numPr>
        <w:spacing w:after="120" w:line="240" w:lineRule="auto"/>
        <w:rPr>
          <w:b/>
          <w:bCs/>
          <w:sz w:val="20"/>
          <w:szCs w:val="20"/>
        </w:rPr>
      </w:pPr>
      <w:r w:rsidRPr="09CF355E">
        <w:rPr>
          <w:b/>
          <w:bCs/>
          <w:sz w:val="20"/>
          <w:szCs w:val="20"/>
        </w:rPr>
        <w:t xml:space="preserve">World Heritage Management Plan update and process to occur in 2022 </w:t>
      </w:r>
    </w:p>
    <w:p w14:paraId="2AA6C18E" w14:textId="2E338F3B" w:rsidR="001B371A" w:rsidRDefault="00E71775" w:rsidP="00A10F29">
      <w:pPr>
        <w:spacing w:after="120" w:line="240" w:lineRule="auto"/>
        <w:jc w:val="both"/>
        <w:rPr>
          <w:rFonts w:cstheme="minorHAnsi"/>
          <w:sz w:val="20"/>
          <w:szCs w:val="20"/>
        </w:rPr>
      </w:pPr>
      <w:r>
        <w:rPr>
          <w:sz w:val="20"/>
          <w:szCs w:val="20"/>
        </w:rPr>
        <w:t xml:space="preserve">Evelina Ericsson </w:t>
      </w:r>
      <w:r w:rsidR="009013E0">
        <w:rPr>
          <w:sz w:val="20"/>
          <w:szCs w:val="20"/>
        </w:rPr>
        <w:t>advised the Steering Committee that the RFQ for the Management Plan had been finalised and had gone out to tender. Evelina advised that project proposals are due back on the 7</w:t>
      </w:r>
      <w:r w:rsidR="009013E0" w:rsidRPr="009013E0">
        <w:rPr>
          <w:sz w:val="20"/>
          <w:szCs w:val="20"/>
          <w:vertAlign w:val="superscript"/>
        </w:rPr>
        <w:t>th</w:t>
      </w:r>
      <w:r w:rsidR="009013E0">
        <w:rPr>
          <w:sz w:val="20"/>
          <w:szCs w:val="20"/>
        </w:rPr>
        <w:t xml:space="preserve"> January, and Heritage Victoria were hoping to have a contractor engaged by that date. Evelina advised that the budget was </w:t>
      </w:r>
      <w:r w:rsidR="00F53323">
        <w:rPr>
          <w:sz w:val="20"/>
          <w:szCs w:val="20"/>
        </w:rPr>
        <w:t xml:space="preserve">tight, so the proposal was to occur in stages to allow time for seeking additional funds as needed. </w:t>
      </w:r>
      <w:r w:rsidR="001B371A" w:rsidRPr="00F53323">
        <w:rPr>
          <w:rFonts w:cstheme="minorHAnsi"/>
          <w:sz w:val="20"/>
          <w:szCs w:val="20"/>
        </w:rPr>
        <w:t xml:space="preserve"> (i.e. participation in hearing as experts; amendments to the doc</w:t>
      </w:r>
      <w:r w:rsidR="00721C7E">
        <w:rPr>
          <w:rFonts w:cstheme="minorHAnsi"/>
          <w:sz w:val="20"/>
          <w:szCs w:val="20"/>
        </w:rPr>
        <w:t>ument</w:t>
      </w:r>
      <w:r w:rsidR="001B371A" w:rsidRPr="00F53323">
        <w:rPr>
          <w:rFonts w:cstheme="minorHAnsi"/>
          <w:sz w:val="20"/>
          <w:szCs w:val="20"/>
        </w:rPr>
        <w:t xml:space="preserve"> following hearing and Ministerial approval)</w:t>
      </w:r>
      <w:r w:rsidR="00F53323">
        <w:rPr>
          <w:rFonts w:cstheme="minorHAnsi"/>
          <w:sz w:val="20"/>
          <w:szCs w:val="20"/>
        </w:rPr>
        <w:t xml:space="preserve">. </w:t>
      </w:r>
    </w:p>
    <w:p w14:paraId="380D333C" w14:textId="43C02DD0" w:rsidR="00F53323" w:rsidRPr="00F53323" w:rsidRDefault="00F53323" w:rsidP="00A10F29">
      <w:pPr>
        <w:spacing w:after="120" w:line="240" w:lineRule="auto"/>
        <w:jc w:val="both"/>
        <w:rPr>
          <w:sz w:val="20"/>
          <w:szCs w:val="20"/>
        </w:rPr>
      </w:pPr>
      <w:r>
        <w:rPr>
          <w:rFonts w:cstheme="minorHAnsi"/>
          <w:sz w:val="20"/>
          <w:szCs w:val="20"/>
        </w:rPr>
        <w:t>Evelina advised that</w:t>
      </w:r>
      <w:r w:rsidR="00B8636C">
        <w:rPr>
          <w:rFonts w:cstheme="minorHAnsi"/>
          <w:sz w:val="20"/>
          <w:szCs w:val="20"/>
        </w:rPr>
        <w:t xml:space="preserve"> </w:t>
      </w:r>
      <w:r w:rsidR="00405046">
        <w:rPr>
          <w:rFonts w:cstheme="minorHAnsi"/>
          <w:sz w:val="20"/>
          <w:szCs w:val="20"/>
        </w:rPr>
        <w:t xml:space="preserve">the date for completion of a final draft Management Plan, and public consultation is 30 June 2022. Aim is to conclude the review process by December 2022. </w:t>
      </w:r>
    </w:p>
    <w:p w14:paraId="21077B59" w14:textId="0B0A984A" w:rsidR="00DE07A6" w:rsidRDefault="00DE07A6" w:rsidP="00A10F29">
      <w:pPr>
        <w:jc w:val="both"/>
        <w:rPr>
          <w:rFonts w:cstheme="minorHAnsi"/>
          <w:sz w:val="20"/>
          <w:szCs w:val="20"/>
        </w:rPr>
      </w:pPr>
      <w:r w:rsidRPr="00405046">
        <w:rPr>
          <w:rFonts w:cstheme="minorHAnsi"/>
          <w:sz w:val="20"/>
          <w:szCs w:val="20"/>
        </w:rPr>
        <w:t>Angela Hill</w:t>
      </w:r>
      <w:r w:rsidR="00405046">
        <w:rPr>
          <w:rFonts w:cstheme="minorHAnsi"/>
          <w:sz w:val="20"/>
          <w:szCs w:val="20"/>
        </w:rPr>
        <w:t xml:space="preserve"> queried when the Commonwealth Government would need to be involved in the review process, and whether communication with the Commonwealth Government formed part of the RFQ. </w:t>
      </w:r>
      <w:r w:rsidR="001D2B76">
        <w:rPr>
          <w:rFonts w:cstheme="minorHAnsi"/>
          <w:sz w:val="20"/>
          <w:szCs w:val="20"/>
        </w:rPr>
        <w:t xml:space="preserve">Evelina advised that the RFQ asked for the review to be completed in accordance with Commonwealth legislation but doesn’t specifically ask for direct consultation with the Commonwealth. </w:t>
      </w:r>
    </w:p>
    <w:p w14:paraId="324DD8F4" w14:textId="42D6A9A9" w:rsidR="00D63BA9" w:rsidRPr="00405046" w:rsidRDefault="002F140F" w:rsidP="00A10F29">
      <w:pPr>
        <w:jc w:val="both"/>
        <w:rPr>
          <w:rFonts w:cstheme="minorHAnsi"/>
          <w:sz w:val="20"/>
          <w:szCs w:val="20"/>
        </w:rPr>
      </w:pPr>
      <w:r>
        <w:rPr>
          <w:rFonts w:cstheme="minorHAnsi"/>
          <w:sz w:val="20"/>
          <w:szCs w:val="20"/>
        </w:rPr>
        <w:t xml:space="preserve">Richa Swarup queried </w:t>
      </w:r>
      <w:r w:rsidR="00D63BA9">
        <w:rPr>
          <w:rFonts w:cstheme="minorHAnsi"/>
          <w:sz w:val="20"/>
          <w:szCs w:val="20"/>
        </w:rPr>
        <w:t xml:space="preserve">whether this </w:t>
      </w:r>
      <w:r w:rsidR="008E2A23">
        <w:rPr>
          <w:rFonts w:cstheme="minorHAnsi"/>
          <w:sz w:val="20"/>
          <w:szCs w:val="20"/>
        </w:rPr>
        <w:t>consultation</w:t>
      </w:r>
      <w:r w:rsidR="00D63BA9">
        <w:rPr>
          <w:rFonts w:cstheme="minorHAnsi"/>
          <w:sz w:val="20"/>
          <w:szCs w:val="20"/>
        </w:rPr>
        <w:t xml:space="preserve"> would be included in budget discussions. The Chair responded that the State Government annual budget would </w:t>
      </w:r>
      <w:r w:rsidR="008E2A23">
        <w:rPr>
          <w:rFonts w:cstheme="minorHAnsi"/>
          <w:sz w:val="20"/>
          <w:szCs w:val="20"/>
        </w:rPr>
        <w:t xml:space="preserve">be where any funding would be requested and that the Commonwealth Government have in the past </w:t>
      </w:r>
      <w:r w:rsidR="00C97BE3">
        <w:rPr>
          <w:rFonts w:cstheme="minorHAnsi"/>
          <w:sz w:val="20"/>
          <w:szCs w:val="20"/>
        </w:rPr>
        <w:t xml:space="preserve">provided ad-hoc funding for works in relation to tourism. Richa raised that the Management Plan will require assurance in relation to </w:t>
      </w:r>
      <w:r w:rsidR="00B02304">
        <w:rPr>
          <w:rFonts w:cstheme="minorHAnsi"/>
          <w:sz w:val="20"/>
          <w:szCs w:val="20"/>
        </w:rPr>
        <w:t xml:space="preserve">sustainable resourcing, and that any future ambition for the site comes back to funding. </w:t>
      </w:r>
      <w:r w:rsidR="0001442A">
        <w:rPr>
          <w:rFonts w:cstheme="minorHAnsi"/>
          <w:sz w:val="20"/>
          <w:szCs w:val="20"/>
        </w:rPr>
        <w:t xml:space="preserve">Felicity Watson raised that the Management Plan will be a tool to advocate for funding, and that the Strategic Vision document </w:t>
      </w:r>
      <w:r w:rsidR="00F247CE">
        <w:rPr>
          <w:rFonts w:cstheme="minorHAnsi"/>
          <w:sz w:val="20"/>
          <w:szCs w:val="20"/>
        </w:rPr>
        <w:t xml:space="preserve">also has tools built in to assist the Steering Committee advocate for funding. </w:t>
      </w:r>
      <w:r w:rsidR="00CC20F0">
        <w:rPr>
          <w:rFonts w:cstheme="minorHAnsi"/>
          <w:sz w:val="20"/>
          <w:szCs w:val="20"/>
        </w:rPr>
        <w:t xml:space="preserve">Felicity raised that the Steering Committee would need to build a relationship with the Commonwealth Government </w:t>
      </w:r>
      <w:r w:rsidR="00391689">
        <w:rPr>
          <w:rFonts w:cstheme="minorHAnsi"/>
          <w:sz w:val="20"/>
          <w:szCs w:val="20"/>
        </w:rPr>
        <w:t xml:space="preserve">to ensure adequate engagement. </w:t>
      </w:r>
    </w:p>
    <w:p w14:paraId="25245A83" w14:textId="2882CBB3" w:rsidR="002C314D" w:rsidRDefault="002C314D" w:rsidP="002C314D">
      <w:pPr>
        <w:pStyle w:val="ListParagraph"/>
        <w:rPr>
          <w:rFonts w:cstheme="minorHAnsi"/>
          <w:sz w:val="20"/>
          <w:szCs w:val="20"/>
        </w:rPr>
      </w:pPr>
    </w:p>
    <w:p w14:paraId="3CCD529E" w14:textId="48D4FA9A" w:rsidR="00391689" w:rsidRDefault="00391689" w:rsidP="002C314D">
      <w:pPr>
        <w:pStyle w:val="ListParagraph"/>
        <w:rPr>
          <w:rFonts w:cstheme="minorHAnsi"/>
          <w:sz w:val="20"/>
          <w:szCs w:val="20"/>
        </w:rPr>
      </w:pPr>
    </w:p>
    <w:p w14:paraId="2D9EC5C8" w14:textId="77777777" w:rsidR="00A10F29" w:rsidRPr="002C314D" w:rsidRDefault="00A10F29" w:rsidP="002C314D">
      <w:pPr>
        <w:pStyle w:val="ListParagraph"/>
        <w:rPr>
          <w:rFonts w:cstheme="minorHAnsi"/>
          <w:sz w:val="20"/>
          <w:szCs w:val="20"/>
        </w:rPr>
      </w:pPr>
    </w:p>
    <w:p w14:paraId="06C39177" w14:textId="2BE740E8" w:rsidR="0047105D" w:rsidRDefault="00DF6D33" w:rsidP="0047105D">
      <w:pPr>
        <w:pStyle w:val="ListParagraph"/>
        <w:numPr>
          <w:ilvl w:val="1"/>
          <w:numId w:val="2"/>
        </w:numPr>
        <w:spacing w:after="120" w:line="240" w:lineRule="auto"/>
        <w:rPr>
          <w:b/>
          <w:bCs/>
          <w:sz w:val="20"/>
          <w:szCs w:val="20"/>
        </w:rPr>
      </w:pPr>
      <w:r w:rsidRPr="00B070AC">
        <w:rPr>
          <w:b/>
          <w:bCs/>
          <w:sz w:val="20"/>
          <w:szCs w:val="20"/>
        </w:rPr>
        <w:lastRenderedPageBreak/>
        <w:t>Other business</w:t>
      </w:r>
    </w:p>
    <w:p w14:paraId="61B1BF06" w14:textId="5CA70C48" w:rsidR="00391689" w:rsidRDefault="005144E1" w:rsidP="00A10F29">
      <w:pPr>
        <w:spacing w:after="120" w:line="240" w:lineRule="auto"/>
        <w:jc w:val="both"/>
        <w:rPr>
          <w:sz w:val="20"/>
          <w:szCs w:val="20"/>
        </w:rPr>
      </w:pPr>
      <w:r>
        <w:rPr>
          <w:sz w:val="20"/>
          <w:szCs w:val="20"/>
        </w:rPr>
        <w:t>Felicity Watson raised that the planning decisions o</w:t>
      </w:r>
      <w:r w:rsidR="00047B53">
        <w:rPr>
          <w:sz w:val="20"/>
          <w:szCs w:val="20"/>
        </w:rPr>
        <w:t>n two developments within the WHEA</w:t>
      </w:r>
      <w:r>
        <w:rPr>
          <w:sz w:val="20"/>
          <w:szCs w:val="20"/>
        </w:rPr>
        <w:t xml:space="preserve"> </w:t>
      </w:r>
      <w:r w:rsidR="005A536D">
        <w:rPr>
          <w:sz w:val="20"/>
          <w:szCs w:val="20"/>
        </w:rPr>
        <w:t>(</w:t>
      </w:r>
      <w:r>
        <w:rPr>
          <w:sz w:val="20"/>
          <w:szCs w:val="20"/>
        </w:rPr>
        <w:t>1-9 Gertrude Street and the St Vincent’s Hospital Aikenhead development</w:t>
      </w:r>
      <w:r w:rsidR="005A536D">
        <w:rPr>
          <w:sz w:val="20"/>
          <w:szCs w:val="20"/>
        </w:rPr>
        <w:t>)</w:t>
      </w:r>
      <w:r>
        <w:rPr>
          <w:sz w:val="20"/>
          <w:szCs w:val="20"/>
        </w:rPr>
        <w:t xml:space="preserve"> had been approve</w:t>
      </w:r>
      <w:r w:rsidR="009A0E66">
        <w:rPr>
          <w:sz w:val="20"/>
          <w:szCs w:val="20"/>
        </w:rPr>
        <w:t xml:space="preserve">d without many conditions or amendments. </w:t>
      </w:r>
      <w:r w:rsidR="005A536D">
        <w:rPr>
          <w:sz w:val="20"/>
          <w:szCs w:val="20"/>
        </w:rPr>
        <w:t>Felicity</w:t>
      </w:r>
      <w:r w:rsidR="00047B53">
        <w:rPr>
          <w:sz w:val="20"/>
          <w:szCs w:val="20"/>
        </w:rPr>
        <w:t xml:space="preserve"> raised that these developments are interesting case studies in the context of the </w:t>
      </w:r>
      <w:r w:rsidR="005A536D">
        <w:rPr>
          <w:sz w:val="20"/>
          <w:szCs w:val="20"/>
        </w:rPr>
        <w:t>Strategy</w:t>
      </w:r>
      <w:r w:rsidR="00047B53">
        <w:rPr>
          <w:sz w:val="20"/>
          <w:szCs w:val="20"/>
        </w:rPr>
        <w:t xml:space="preserve"> Plan review, </w:t>
      </w:r>
      <w:r w:rsidR="005A536D">
        <w:rPr>
          <w:sz w:val="20"/>
          <w:szCs w:val="20"/>
        </w:rPr>
        <w:t>and asked the Steering Committee whether it would be useful to hear a summary into those developments</w:t>
      </w:r>
      <w:r w:rsidR="00B558EC">
        <w:rPr>
          <w:sz w:val="20"/>
          <w:szCs w:val="20"/>
        </w:rPr>
        <w:t>. The Chair agreed that the Steering Committee would benefit from hearing about the developments and the planning process</w:t>
      </w:r>
      <w:r w:rsidR="002D32D8">
        <w:rPr>
          <w:sz w:val="20"/>
          <w:szCs w:val="20"/>
        </w:rPr>
        <w:t xml:space="preserve">. </w:t>
      </w:r>
    </w:p>
    <w:p w14:paraId="17BCF268" w14:textId="58EDBD9B" w:rsidR="00DE1FB6" w:rsidRDefault="002D32D8" w:rsidP="00A10F29">
      <w:pPr>
        <w:spacing w:after="120" w:line="240" w:lineRule="auto"/>
        <w:jc w:val="both"/>
        <w:rPr>
          <w:b/>
          <w:bCs/>
          <w:sz w:val="20"/>
          <w:szCs w:val="20"/>
        </w:rPr>
      </w:pPr>
      <w:r>
        <w:rPr>
          <w:sz w:val="20"/>
          <w:szCs w:val="20"/>
        </w:rPr>
        <w:t xml:space="preserve">Lynley Crosswell raised that </w:t>
      </w:r>
      <w:r w:rsidR="00AD2EB0">
        <w:rPr>
          <w:sz w:val="20"/>
          <w:szCs w:val="20"/>
        </w:rPr>
        <w:t>the St Vincent’s Hospital development had been discussed by Museums Victoria,</w:t>
      </w:r>
      <w:r w:rsidR="002F4AEA">
        <w:rPr>
          <w:sz w:val="20"/>
          <w:szCs w:val="20"/>
        </w:rPr>
        <w:t xml:space="preserve"> and that the impact on the World Heritage Environs Area was being considered. </w:t>
      </w:r>
      <w:r w:rsidR="00962C9B">
        <w:rPr>
          <w:sz w:val="20"/>
          <w:szCs w:val="20"/>
        </w:rPr>
        <w:t>Felicity</w:t>
      </w:r>
      <w:r w:rsidR="002F4AEA">
        <w:rPr>
          <w:sz w:val="20"/>
          <w:szCs w:val="20"/>
        </w:rPr>
        <w:t xml:space="preserve"> and Lynley agreed to </w:t>
      </w:r>
      <w:r w:rsidR="00475730">
        <w:rPr>
          <w:sz w:val="20"/>
          <w:szCs w:val="20"/>
        </w:rPr>
        <w:t>connect offline</w:t>
      </w:r>
      <w:r w:rsidR="00962C9B">
        <w:rPr>
          <w:sz w:val="20"/>
          <w:szCs w:val="20"/>
        </w:rPr>
        <w:t xml:space="preserve"> to discuss and possibly present a paper to the Steering Committee. Felicity </w:t>
      </w:r>
      <w:r w:rsidR="00E308E4">
        <w:rPr>
          <w:sz w:val="20"/>
          <w:szCs w:val="20"/>
        </w:rPr>
        <w:t xml:space="preserve">Lynley agreed that the National Trust </w:t>
      </w:r>
      <w:r w:rsidR="00962C9B">
        <w:rPr>
          <w:sz w:val="20"/>
          <w:szCs w:val="20"/>
        </w:rPr>
        <w:t xml:space="preserve">and Museums Victoria legal counsel </w:t>
      </w:r>
      <w:r w:rsidR="00E308E4">
        <w:rPr>
          <w:sz w:val="20"/>
          <w:szCs w:val="20"/>
        </w:rPr>
        <w:t>would</w:t>
      </w:r>
      <w:r w:rsidR="00962C9B">
        <w:rPr>
          <w:sz w:val="20"/>
          <w:szCs w:val="20"/>
        </w:rPr>
        <w:t xml:space="preserve"> get in touch</w:t>
      </w:r>
      <w:r w:rsidR="00E308E4">
        <w:rPr>
          <w:sz w:val="20"/>
          <w:szCs w:val="20"/>
        </w:rPr>
        <w:t xml:space="preserve"> to discuss the proposals. </w:t>
      </w:r>
      <w:r w:rsidR="009531DD">
        <w:rPr>
          <w:sz w:val="20"/>
          <w:szCs w:val="20"/>
        </w:rPr>
        <w:t xml:space="preserve">Felicity raised that the Steering Committee’s role in these development’s is unclear, and that it would have been beneficial if Museums Victoria or Heritage Victoria were represented at the VCAT hearing. </w:t>
      </w:r>
    </w:p>
    <w:p w14:paraId="7802EA84" w14:textId="59499B9A" w:rsidR="00DE1FB6" w:rsidRPr="00E86566" w:rsidRDefault="00DE1FB6" w:rsidP="00A10F29">
      <w:pPr>
        <w:spacing w:after="120" w:line="240" w:lineRule="auto"/>
        <w:jc w:val="both"/>
        <w:rPr>
          <w:sz w:val="20"/>
          <w:szCs w:val="20"/>
        </w:rPr>
      </w:pPr>
      <w:r w:rsidRPr="00E86566">
        <w:rPr>
          <w:sz w:val="20"/>
          <w:szCs w:val="20"/>
        </w:rPr>
        <w:t>Sophie Handley raised that in planning matters like this there is potential for conflict of interest</w:t>
      </w:r>
      <w:r w:rsidR="00B7395E" w:rsidRPr="00E86566">
        <w:rPr>
          <w:sz w:val="20"/>
          <w:szCs w:val="20"/>
        </w:rPr>
        <w:t xml:space="preserve">, raising that the dual roles of City of Melbourne and City of Yarra as regulators and members on the Steering Committee needs to be very clear. </w:t>
      </w:r>
    </w:p>
    <w:p w14:paraId="47503964" w14:textId="09206B1F" w:rsidR="00DE1FB6" w:rsidRPr="00E86566" w:rsidRDefault="00FB4F09" w:rsidP="00A10F29">
      <w:pPr>
        <w:spacing w:after="120" w:line="240" w:lineRule="auto"/>
        <w:jc w:val="both"/>
        <w:rPr>
          <w:sz w:val="20"/>
          <w:szCs w:val="20"/>
        </w:rPr>
      </w:pPr>
      <w:r w:rsidRPr="00E86566">
        <w:rPr>
          <w:sz w:val="20"/>
          <w:szCs w:val="20"/>
        </w:rPr>
        <w:t>Richa Swarup raised that the two proposals will also be discussed at the Heritage Council hearing</w:t>
      </w:r>
      <w:r w:rsidR="00E86566" w:rsidRPr="00E86566">
        <w:rPr>
          <w:sz w:val="20"/>
          <w:szCs w:val="20"/>
        </w:rPr>
        <w:t xml:space="preserve"> in March and that </w:t>
      </w:r>
      <w:r w:rsidR="00544743">
        <w:rPr>
          <w:sz w:val="20"/>
          <w:szCs w:val="20"/>
        </w:rPr>
        <w:t>it would be beneficial for the Steering Committee to review the decisions.</w:t>
      </w:r>
      <w:r w:rsidR="00E86566" w:rsidRPr="00E86566">
        <w:rPr>
          <w:sz w:val="20"/>
          <w:szCs w:val="20"/>
        </w:rPr>
        <w:t xml:space="preserve"> Richa has put together a summary of the VCAT hearing from the City of Yarra perspective. </w:t>
      </w:r>
    </w:p>
    <w:p w14:paraId="50F94536" w14:textId="5B7713C4" w:rsidR="0008016A" w:rsidRPr="00A368DA" w:rsidRDefault="00E86566" w:rsidP="00A10F29">
      <w:pPr>
        <w:spacing w:after="120" w:line="240" w:lineRule="auto"/>
        <w:jc w:val="both"/>
        <w:rPr>
          <w:sz w:val="20"/>
          <w:szCs w:val="20"/>
        </w:rPr>
      </w:pPr>
      <w:r w:rsidRPr="00E86566">
        <w:rPr>
          <w:sz w:val="20"/>
          <w:szCs w:val="20"/>
        </w:rPr>
        <w:t xml:space="preserve">Lynley Crosswell raised that </w:t>
      </w:r>
      <w:r w:rsidR="00E54AA7">
        <w:rPr>
          <w:sz w:val="20"/>
          <w:szCs w:val="20"/>
        </w:rPr>
        <w:t xml:space="preserve">Museums Victoria would be putting a funding proposal </w:t>
      </w:r>
      <w:r w:rsidR="00D6782C">
        <w:rPr>
          <w:sz w:val="20"/>
          <w:szCs w:val="20"/>
        </w:rPr>
        <w:t>to the Commonwealth Government for assistance addressing restoration issues</w:t>
      </w:r>
      <w:r w:rsidR="00A368DA">
        <w:rPr>
          <w:sz w:val="20"/>
          <w:szCs w:val="20"/>
        </w:rPr>
        <w:t xml:space="preserve"> at the Royal Exhibition Building. The Chair raised that Heritage Victoria could help with the proposal if needed.</w:t>
      </w:r>
      <w:r w:rsidR="007D01A6">
        <w:rPr>
          <w:sz w:val="20"/>
          <w:szCs w:val="20"/>
        </w:rPr>
        <w:t xml:space="preserve"> </w:t>
      </w:r>
    </w:p>
    <w:p w14:paraId="651B0950" w14:textId="1BCBB3D1" w:rsidR="00A368DA" w:rsidRDefault="00DF6D33" w:rsidP="00A10F29">
      <w:pPr>
        <w:pStyle w:val="ListParagraph"/>
        <w:numPr>
          <w:ilvl w:val="1"/>
          <w:numId w:val="2"/>
        </w:numPr>
        <w:spacing w:after="120" w:line="240" w:lineRule="auto"/>
        <w:jc w:val="both"/>
        <w:rPr>
          <w:b/>
          <w:bCs/>
          <w:sz w:val="20"/>
          <w:szCs w:val="20"/>
        </w:rPr>
      </w:pPr>
      <w:r w:rsidRPr="00B070AC">
        <w:rPr>
          <w:b/>
          <w:bCs/>
          <w:sz w:val="20"/>
          <w:szCs w:val="20"/>
        </w:rPr>
        <w:t xml:space="preserve">Next meeting </w:t>
      </w:r>
    </w:p>
    <w:p w14:paraId="70BE177D" w14:textId="77777777" w:rsidR="00A368DA" w:rsidRDefault="00A368DA" w:rsidP="00A10F29">
      <w:pPr>
        <w:pStyle w:val="ListParagraph"/>
        <w:spacing w:after="120" w:line="240" w:lineRule="auto"/>
        <w:ind w:left="360"/>
        <w:jc w:val="both"/>
        <w:rPr>
          <w:b/>
          <w:bCs/>
          <w:sz w:val="20"/>
          <w:szCs w:val="20"/>
        </w:rPr>
      </w:pPr>
    </w:p>
    <w:p w14:paraId="7A952E04" w14:textId="430F730D" w:rsidR="00A368DA" w:rsidRPr="00A368DA" w:rsidRDefault="00A368DA" w:rsidP="00A10F29">
      <w:pPr>
        <w:pStyle w:val="ListParagraph"/>
        <w:numPr>
          <w:ilvl w:val="0"/>
          <w:numId w:val="32"/>
        </w:numPr>
        <w:spacing w:after="120" w:line="240" w:lineRule="auto"/>
        <w:jc w:val="both"/>
        <w:rPr>
          <w:sz w:val="20"/>
          <w:szCs w:val="20"/>
        </w:rPr>
      </w:pPr>
      <w:r w:rsidRPr="00A368DA">
        <w:rPr>
          <w:sz w:val="20"/>
          <w:szCs w:val="20"/>
        </w:rPr>
        <w:t xml:space="preserve">No meeting date proposed, will be coordinated based on milestones and need. </w:t>
      </w:r>
    </w:p>
    <w:sectPr w:rsidR="00A368DA" w:rsidRPr="00A368D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DDB8A" w14:textId="77777777" w:rsidR="00114AB7" w:rsidRDefault="00114AB7" w:rsidP="00F03613">
      <w:pPr>
        <w:spacing w:after="0" w:line="240" w:lineRule="auto"/>
      </w:pPr>
      <w:r>
        <w:separator/>
      </w:r>
    </w:p>
  </w:endnote>
  <w:endnote w:type="continuationSeparator" w:id="0">
    <w:p w14:paraId="12219553" w14:textId="77777777" w:rsidR="00114AB7" w:rsidRDefault="00114AB7" w:rsidP="00F03613">
      <w:pPr>
        <w:spacing w:after="0" w:line="240" w:lineRule="auto"/>
      </w:pPr>
      <w:r>
        <w:continuationSeparator/>
      </w:r>
    </w:p>
  </w:endnote>
  <w:endnote w:type="continuationNotice" w:id="1">
    <w:p w14:paraId="6352E994" w14:textId="77777777" w:rsidR="00114AB7" w:rsidRDefault="00114A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CF0D" w14:textId="2BCFE2F9" w:rsidR="00A7043B" w:rsidRDefault="00A7043B">
    <w:pPr>
      <w:pStyle w:val="Footer"/>
    </w:pPr>
    <w:r>
      <w:rPr>
        <w:noProof/>
      </w:rPr>
      <mc:AlternateContent>
        <mc:Choice Requires="wps">
          <w:drawing>
            <wp:anchor distT="0" distB="0" distL="114300" distR="114300" simplePos="0" relativeHeight="251658240" behindDoc="0" locked="0" layoutInCell="0" allowOverlap="1" wp14:anchorId="61432C3E" wp14:editId="59B388CA">
              <wp:simplePos x="0" y="0"/>
              <wp:positionH relativeFrom="page">
                <wp:posOffset>0</wp:posOffset>
              </wp:positionH>
              <wp:positionV relativeFrom="page">
                <wp:posOffset>10228580</wp:posOffset>
              </wp:positionV>
              <wp:extent cx="7560310" cy="273050"/>
              <wp:effectExtent l="0" t="0" r="0" b="12700"/>
              <wp:wrapNone/>
              <wp:docPr id="1" name="MSIPCMc70a4aaaafd62e36e7d1aed6"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8B974D" w14:textId="17C4ACEE" w:rsidR="00A7043B" w:rsidRPr="00582451" w:rsidRDefault="00582451" w:rsidP="00582451">
                          <w:pPr>
                            <w:spacing w:after="0"/>
                            <w:jc w:val="center"/>
                            <w:rPr>
                              <w:rFonts w:ascii="Calibri" w:hAnsi="Calibri" w:cs="Calibri"/>
                              <w:color w:val="000000"/>
                              <w:sz w:val="24"/>
                            </w:rPr>
                          </w:pPr>
                          <w:r w:rsidRPr="0058245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432C3E" id="_x0000_t202" coordsize="21600,21600" o:spt="202" path="m,l,21600r21600,l21600,xe">
              <v:stroke joinstyle="miter"/>
              <v:path gradientshapeok="t" o:connecttype="rect"/>
            </v:shapetype>
            <v:shape id="MSIPCMc70a4aaaafd62e36e7d1aed6" o:spid="_x0000_s1026" type="#_x0000_t202" alt="{&quot;HashCode&quot;:1862493762,&quot;Height&quot;:841.0,&quot;Width&quot;:595.0,&quot;Placement&quot;:&quot;Footer&quot;,&quot;Index&quot;:&quot;Primary&quot;,&quot;Section&quot;:1,&quot;Top&quot;:0.0,&quot;Left&quot;:0.0}" style="position:absolute;margin-left:0;margin-top:805.4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188B974D" w14:textId="17C4ACEE" w:rsidR="00A7043B" w:rsidRPr="00582451" w:rsidRDefault="00582451" w:rsidP="00582451">
                    <w:pPr>
                      <w:spacing w:after="0"/>
                      <w:jc w:val="center"/>
                      <w:rPr>
                        <w:rFonts w:ascii="Calibri" w:hAnsi="Calibri" w:cs="Calibri"/>
                        <w:color w:val="000000"/>
                        <w:sz w:val="24"/>
                      </w:rPr>
                    </w:pPr>
                    <w:r w:rsidRPr="00582451">
                      <w:rPr>
                        <w:rFonts w:ascii="Calibri" w:hAnsi="Calibri" w:cs="Calibri"/>
                        <w:color w:val="000000"/>
                        <w:sz w:val="24"/>
                      </w:rPr>
                      <w:t>OFFICIAL</w:t>
                    </w:r>
                  </w:p>
                </w:txbxContent>
              </v:textbox>
              <w10:wrap anchorx="page" anchory="page"/>
            </v:shape>
          </w:pict>
        </mc:Fallback>
      </mc:AlternateContent>
    </w:r>
    <w:sdt>
      <w:sdtPr>
        <w:id w:val="-2037417045"/>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04245DA6" w14:textId="77777777" w:rsidR="00A7043B" w:rsidRDefault="00A70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6780F" w14:textId="77777777" w:rsidR="00114AB7" w:rsidRDefault="00114AB7" w:rsidP="00F03613">
      <w:pPr>
        <w:spacing w:after="0" w:line="240" w:lineRule="auto"/>
      </w:pPr>
      <w:r>
        <w:separator/>
      </w:r>
    </w:p>
  </w:footnote>
  <w:footnote w:type="continuationSeparator" w:id="0">
    <w:p w14:paraId="79B21235" w14:textId="77777777" w:rsidR="00114AB7" w:rsidRDefault="00114AB7" w:rsidP="00F03613">
      <w:pPr>
        <w:spacing w:after="0" w:line="240" w:lineRule="auto"/>
      </w:pPr>
      <w:r>
        <w:continuationSeparator/>
      </w:r>
    </w:p>
  </w:footnote>
  <w:footnote w:type="continuationNotice" w:id="1">
    <w:p w14:paraId="7BF992F2" w14:textId="77777777" w:rsidR="00114AB7" w:rsidRDefault="00114AB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74F"/>
    <w:multiLevelType w:val="hybridMultilevel"/>
    <w:tmpl w:val="EF6CA0AA"/>
    <w:lvl w:ilvl="0" w:tplc="F5DA58EC">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1B498D"/>
    <w:multiLevelType w:val="hybridMultilevel"/>
    <w:tmpl w:val="B1E4FB80"/>
    <w:lvl w:ilvl="0" w:tplc="E6ECA4B4">
      <w:start w:val="1"/>
      <w:numFmt w:val="bullet"/>
      <w:lvlText w:val="-"/>
      <w:lvlJc w:val="left"/>
      <w:pPr>
        <w:ind w:left="720" w:hanging="360"/>
      </w:pPr>
      <w:rPr>
        <w:rFonts w:ascii="Calibri" w:hAnsi="Calibri" w:hint="default"/>
      </w:rPr>
    </w:lvl>
    <w:lvl w:ilvl="1" w:tplc="31201B64">
      <w:start w:val="1"/>
      <w:numFmt w:val="bullet"/>
      <w:lvlText w:val="o"/>
      <w:lvlJc w:val="left"/>
      <w:pPr>
        <w:ind w:left="1440" w:hanging="360"/>
      </w:pPr>
      <w:rPr>
        <w:rFonts w:ascii="Courier New" w:hAnsi="Courier New" w:hint="default"/>
      </w:rPr>
    </w:lvl>
    <w:lvl w:ilvl="2" w:tplc="277ADE58">
      <w:start w:val="1"/>
      <w:numFmt w:val="bullet"/>
      <w:lvlText w:val=""/>
      <w:lvlJc w:val="left"/>
      <w:pPr>
        <w:ind w:left="2160" w:hanging="360"/>
      </w:pPr>
      <w:rPr>
        <w:rFonts w:ascii="Wingdings" w:hAnsi="Wingdings" w:hint="default"/>
      </w:rPr>
    </w:lvl>
    <w:lvl w:ilvl="3" w:tplc="5E8C8FBE">
      <w:start w:val="1"/>
      <w:numFmt w:val="bullet"/>
      <w:lvlText w:val=""/>
      <w:lvlJc w:val="left"/>
      <w:pPr>
        <w:ind w:left="2880" w:hanging="360"/>
      </w:pPr>
      <w:rPr>
        <w:rFonts w:ascii="Symbol" w:hAnsi="Symbol" w:hint="default"/>
      </w:rPr>
    </w:lvl>
    <w:lvl w:ilvl="4" w:tplc="EF14961C">
      <w:start w:val="1"/>
      <w:numFmt w:val="bullet"/>
      <w:lvlText w:val="o"/>
      <w:lvlJc w:val="left"/>
      <w:pPr>
        <w:ind w:left="3600" w:hanging="360"/>
      </w:pPr>
      <w:rPr>
        <w:rFonts w:ascii="Courier New" w:hAnsi="Courier New" w:hint="default"/>
      </w:rPr>
    </w:lvl>
    <w:lvl w:ilvl="5" w:tplc="58FE6886">
      <w:start w:val="1"/>
      <w:numFmt w:val="bullet"/>
      <w:lvlText w:val=""/>
      <w:lvlJc w:val="left"/>
      <w:pPr>
        <w:ind w:left="4320" w:hanging="360"/>
      </w:pPr>
      <w:rPr>
        <w:rFonts w:ascii="Wingdings" w:hAnsi="Wingdings" w:hint="default"/>
      </w:rPr>
    </w:lvl>
    <w:lvl w:ilvl="6" w:tplc="57C8FEC0">
      <w:start w:val="1"/>
      <w:numFmt w:val="bullet"/>
      <w:lvlText w:val=""/>
      <w:lvlJc w:val="left"/>
      <w:pPr>
        <w:ind w:left="5040" w:hanging="360"/>
      </w:pPr>
      <w:rPr>
        <w:rFonts w:ascii="Symbol" w:hAnsi="Symbol" w:hint="default"/>
      </w:rPr>
    </w:lvl>
    <w:lvl w:ilvl="7" w:tplc="D5EAF35A">
      <w:start w:val="1"/>
      <w:numFmt w:val="bullet"/>
      <w:lvlText w:val="o"/>
      <w:lvlJc w:val="left"/>
      <w:pPr>
        <w:ind w:left="5760" w:hanging="360"/>
      </w:pPr>
      <w:rPr>
        <w:rFonts w:ascii="Courier New" w:hAnsi="Courier New" w:hint="default"/>
      </w:rPr>
    </w:lvl>
    <w:lvl w:ilvl="8" w:tplc="4EBE2326">
      <w:start w:val="1"/>
      <w:numFmt w:val="bullet"/>
      <w:lvlText w:val=""/>
      <w:lvlJc w:val="left"/>
      <w:pPr>
        <w:ind w:left="6480" w:hanging="360"/>
      </w:pPr>
      <w:rPr>
        <w:rFonts w:ascii="Wingdings" w:hAnsi="Wingdings" w:hint="default"/>
      </w:rPr>
    </w:lvl>
  </w:abstractNum>
  <w:abstractNum w:abstractNumId="2" w15:restartNumberingAfterBreak="0">
    <w:nsid w:val="08363B8F"/>
    <w:multiLevelType w:val="hybridMultilevel"/>
    <w:tmpl w:val="300A3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182D71"/>
    <w:multiLevelType w:val="hybridMultilevel"/>
    <w:tmpl w:val="1B90B810"/>
    <w:lvl w:ilvl="0" w:tplc="E3084C10">
      <w:start w:val="1"/>
      <w:numFmt w:val="bullet"/>
      <w:lvlText w:val=""/>
      <w:lvlJc w:val="left"/>
      <w:pPr>
        <w:ind w:left="720" w:hanging="360"/>
      </w:pPr>
      <w:rPr>
        <w:rFonts w:ascii="Symbol" w:hAnsi="Symbol" w:hint="default"/>
      </w:rPr>
    </w:lvl>
    <w:lvl w:ilvl="1" w:tplc="792C120A">
      <w:start w:val="1"/>
      <w:numFmt w:val="bullet"/>
      <w:lvlText w:val="o"/>
      <w:lvlJc w:val="left"/>
      <w:pPr>
        <w:ind w:left="1440" w:hanging="360"/>
      </w:pPr>
      <w:rPr>
        <w:rFonts w:ascii="Courier New" w:hAnsi="Courier New" w:hint="default"/>
      </w:rPr>
    </w:lvl>
    <w:lvl w:ilvl="2" w:tplc="6D98F9DA">
      <w:start w:val="1"/>
      <w:numFmt w:val="bullet"/>
      <w:lvlText w:val=""/>
      <w:lvlJc w:val="left"/>
      <w:pPr>
        <w:ind w:left="2160" w:hanging="360"/>
      </w:pPr>
      <w:rPr>
        <w:rFonts w:ascii="Wingdings" w:hAnsi="Wingdings" w:hint="default"/>
      </w:rPr>
    </w:lvl>
    <w:lvl w:ilvl="3" w:tplc="CBC4ADAC">
      <w:start w:val="1"/>
      <w:numFmt w:val="bullet"/>
      <w:lvlText w:val=""/>
      <w:lvlJc w:val="left"/>
      <w:pPr>
        <w:ind w:left="2880" w:hanging="360"/>
      </w:pPr>
      <w:rPr>
        <w:rFonts w:ascii="Symbol" w:hAnsi="Symbol" w:hint="default"/>
      </w:rPr>
    </w:lvl>
    <w:lvl w:ilvl="4" w:tplc="2528B216">
      <w:start w:val="1"/>
      <w:numFmt w:val="bullet"/>
      <w:lvlText w:val="o"/>
      <w:lvlJc w:val="left"/>
      <w:pPr>
        <w:ind w:left="3600" w:hanging="360"/>
      </w:pPr>
      <w:rPr>
        <w:rFonts w:ascii="Courier New" w:hAnsi="Courier New" w:hint="default"/>
      </w:rPr>
    </w:lvl>
    <w:lvl w:ilvl="5" w:tplc="AE267A02">
      <w:start w:val="1"/>
      <w:numFmt w:val="bullet"/>
      <w:lvlText w:val=""/>
      <w:lvlJc w:val="left"/>
      <w:pPr>
        <w:ind w:left="4320" w:hanging="360"/>
      </w:pPr>
      <w:rPr>
        <w:rFonts w:ascii="Wingdings" w:hAnsi="Wingdings" w:hint="default"/>
      </w:rPr>
    </w:lvl>
    <w:lvl w:ilvl="6" w:tplc="36667614">
      <w:start w:val="1"/>
      <w:numFmt w:val="bullet"/>
      <w:lvlText w:val=""/>
      <w:lvlJc w:val="left"/>
      <w:pPr>
        <w:ind w:left="5040" w:hanging="360"/>
      </w:pPr>
      <w:rPr>
        <w:rFonts w:ascii="Symbol" w:hAnsi="Symbol" w:hint="default"/>
      </w:rPr>
    </w:lvl>
    <w:lvl w:ilvl="7" w:tplc="4F5AC484">
      <w:start w:val="1"/>
      <w:numFmt w:val="bullet"/>
      <w:lvlText w:val="o"/>
      <w:lvlJc w:val="left"/>
      <w:pPr>
        <w:ind w:left="5760" w:hanging="360"/>
      </w:pPr>
      <w:rPr>
        <w:rFonts w:ascii="Courier New" w:hAnsi="Courier New" w:hint="default"/>
      </w:rPr>
    </w:lvl>
    <w:lvl w:ilvl="8" w:tplc="8B6E61C8">
      <w:start w:val="1"/>
      <w:numFmt w:val="bullet"/>
      <w:lvlText w:val=""/>
      <w:lvlJc w:val="left"/>
      <w:pPr>
        <w:ind w:left="6480" w:hanging="360"/>
      </w:pPr>
      <w:rPr>
        <w:rFonts w:ascii="Wingdings" w:hAnsi="Wingdings" w:hint="default"/>
      </w:rPr>
    </w:lvl>
  </w:abstractNum>
  <w:abstractNum w:abstractNumId="4" w15:restartNumberingAfterBreak="0">
    <w:nsid w:val="121D14DB"/>
    <w:multiLevelType w:val="hybridMultilevel"/>
    <w:tmpl w:val="935EF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5C3C0C"/>
    <w:multiLevelType w:val="hybridMultilevel"/>
    <w:tmpl w:val="B7D04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6E5B05"/>
    <w:multiLevelType w:val="hybridMultilevel"/>
    <w:tmpl w:val="0ED67908"/>
    <w:lvl w:ilvl="0" w:tplc="36129A8A">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B4445D6"/>
    <w:multiLevelType w:val="hybridMultilevel"/>
    <w:tmpl w:val="D47E8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E044AF"/>
    <w:multiLevelType w:val="hybridMultilevel"/>
    <w:tmpl w:val="7806E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FB27A5"/>
    <w:multiLevelType w:val="hybridMultilevel"/>
    <w:tmpl w:val="38B03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0045EA"/>
    <w:multiLevelType w:val="multilevel"/>
    <w:tmpl w:val="EEFE1A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5376233"/>
    <w:multiLevelType w:val="hybridMultilevel"/>
    <w:tmpl w:val="08FE3D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9136FA4"/>
    <w:multiLevelType w:val="hybridMultilevel"/>
    <w:tmpl w:val="79E857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A780770"/>
    <w:multiLevelType w:val="hybridMultilevel"/>
    <w:tmpl w:val="E38E5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5E2D8E"/>
    <w:multiLevelType w:val="hybridMultilevel"/>
    <w:tmpl w:val="16FC0722"/>
    <w:lvl w:ilvl="0" w:tplc="1660D4F4">
      <w:numFmt w:val="bullet"/>
      <w:lvlText w:val=""/>
      <w:lvlJc w:val="left"/>
      <w:pPr>
        <w:ind w:left="1800" w:hanging="360"/>
      </w:pPr>
      <w:rPr>
        <w:rFonts w:ascii="Wingdings" w:eastAsiaTheme="minorHAnsi" w:hAnsi="Wingdings"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32B741CA"/>
    <w:multiLevelType w:val="hybridMultilevel"/>
    <w:tmpl w:val="47F00E46"/>
    <w:lvl w:ilvl="0" w:tplc="36129A8A">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3C5743"/>
    <w:multiLevelType w:val="multilevel"/>
    <w:tmpl w:val="F444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8E7443"/>
    <w:multiLevelType w:val="hybridMultilevel"/>
    <w:tmpl w:val="A4665440"/>
    <w:lvl w:ilvl="0" w:tplc="EDB4A7C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831C18"/>
    <w:multiLevelType w:val="hybridMultilevel"/>
    <w:tmpl w:val="F7DEC6A8"/>
    <w:lvl w:ilvl="0" w:tplc="C82E09B2">
      <w:start w:val="1"/>
      <w:numFmt w:val="bullet"/>
      <w:lvlText w:val="-"/>
      <w:lvlJc w:val="left"/>
      <w:pPr>
        <w:ind w:left="1080" w:hanging="360"/>
      </w:pPr>
      <w:rPr>
        <w:rFonts w:ascii="Calibri" w:hAnsi="Calibri" w:hint="default"/>
      </w:rPr>
    </w:lvl>
    <w:lvl w:ilvl="1" w:tplc="5216789C">
      <w:start w:val="1"/>
      <w:numFmt w:val="bullet"/>
      <w:lvlText w:val="o"/>
      <w:lvlJc w:val="left"/>
      <w:pPr>
        <w:ind w:left="1800" w:hanging="360"/>
      </w:pPr>
      <w:rPr>
        <w:rFonts w:ascii="Courier New" w:hAnsi="Courier New" w:hint="default"/>
      </w:rPr>
    </w:lvl>
    <w:lvl w:ilvl="2" w:tplc="736A2A34">
      <w:start w:val="1"/>
      <w:numFmt w:val="bullet"/>
      <w:lvlText w:val=""/>
      <w:lvlJc w:val="left"/>
      <w:pPr>
        <w:ind w:left="2520" w:hanging="360"/>
      </w:pPr>
      <w:rPr>
        <w:rFonts w:ascii="Wingdings" w:hAnsi="Wingdings" w:hint="default"/>
      </w:rPr>
    </w:lvl>
    <w:lvl w:ilvl="3" w:tplc="969A2C10">
      <w:start w:val="1"/>
      <w:numFmt w:val="bullet"/>
      <w:lvlText w:val=""/>
      <w:lvlJc w:val="left"/>
      <w:pPr>
        <w:ind w:left="3240" w:hanging="360"/>
      </w:pPr>
      <w:rPr>
        <w:rFonts w:ascii="Symbol" w:hAnsi="Symbol" w:hint="default"/>
      </w:rPr>
    </w:lvl>
    <w:lvl w:ilvl="4" w:tplc="ABF0A050">
      <w:start w:val="1"/>
      <w:numFmt w:val="bullet"/>
      <w:lvlText w:val="o"/>
      <w:lvlJc w:val="left"/>
      <w:pPr>
        <w:ind w:left="3960" w:hanging="360"/>
      </w:pPr>
      <w:rPr>
        <w:rFonts w:ascii="Courier New" w:hAnsi="Courier New" w:hint="default"/>
      </w:rPr>
    </w:lvl>
    <w:lvl w:ilvl="5" w:tplc="B2CCD2A0">
      <w:start w:val="1"/>
      <w:numFmt w:val="bullet"/>
      <w:lvlText w:val=""/>
      <w:lvlJc w:val="left"/>
      <w:pPr>
        <w:ind w:left="4680" w:hanging="360"/>
      </w:pPr>
      <w:rPr>
        <w:rFonts w:ascii="Wingdings" w:hAnsi="Wingdings" w:hint="default"/>
      </w:rPr>
    </w:lvl>
    <w:lvl w:ilvl="6" w:tplc="F000B8F8">
      <w:start w:val="1"/>
      <w:numFmt w:val="bullet"/>
      <w:lvlText w:val=""/>
      <w:lvlJc w:val="left"/>
      <w:pPr>
        <w:ind w:left="5400" w:hanging="360"/>
      </w:pPr>
      <w:rPr>
        <w:rFonts w:ascii="Symbol" w:hAnsi="Symbol" w:hint="default"/>
      </w:rPr>
    </w:lvl>
    <w:lvl w:ilvl="7" w:tplc="8E0E526E">
      <w:start w:val="1"/>
      <w:numFmt w:val="bullet"/>
      <w:lvlText w:val="o"/>
      <w:lvlJc w:val="left"/>
      <w:pPr>
        <w:ind w:left="6120" w:hanging="360"/>
      </w:pPr>
      <w:rPr>
        <w:rFonts w:ascii="Courier New" w:hAnsi="Courier New" w:hint="default"/>
      </w:rPr>
    </w:lvl>
    <w:lvl w:ilvl="8" w:tplc="C63A467A">
      <w:start w:val="1"/>
      <w:numFmt w:val="bullet"/>
      <w:lvlText w:val=""/>
      <w:lvlJc w:val="left"/>
      <w:pPr>
        <w:ind w:left="6840" w:hanging="360"/>
      </w:pPr>
      <w:rPr>
        <w:rFonts w:ascii="Wingdings" w:hAnsi="Wingdings" w:hint="default"/>
      </w:rPr>
    </w:lvl>
  </w:abstractNum>
  <w:abstractNum w:abstractNumId="19" w15:restartNumberingAfterBreak="0">
    <w:nsid w:val="4BF95F57"/>
    <w:multiLevelType w:val="hybridMultilevel"/>
    <w:tmpl w:val="A23C7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6A3CFD"/>
    <w:multiLevelType w:val="hybridMultilevel"/>
    <w:tmpl w:val="E72E7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DB5377"/>
    <w:multiLevelType w:val="hybridMultilevel"/>
    <w:tmpl w:val="8EF01158"/>
    <w:lvl w:ilvl="0" w:tplc="9B06CC4C">
      <w:start w:val="1"/>
      <w:numFmt w:val="bullet"/>
      <w:lvlText w:val=""/>
      <w:lvlJc w:val="left"/>
      <w:pPr>
        <w:ind w:left="720" w:hanging="360"/>
      </w:pPr>
      <w:rPr>
        <w:rFonts w:ascii="Symbol" w:hAnsi="Symbol" w:hint="default"/>
      </w:rPr>
    </w:lvl>
    <w:lvl w:ilvl="1" w:tplc="15002860">
      <w:start w:val="1"/>
      <w:numFmt w:val="bullet"/>
      <w:lvlText w:val="o"/>
      <w:lvlJc w:val="left"/>
      <w:pPr>
        <w:ind w:left="1440" w:hanging="360"/>
      </w:pPr>
      <w:rPr>
        <w:rFonts w:ascii="Courier New" w:hAnsi="Courier New" w:hint="default"/>
      </w:rPr>
    </w:lvl>
    <w:lvl w:ilvl="2" w:tplc="43162AE4">
      <w:start w:val="1"/>
      <w:numFmt w:val="bullet"/>
      <w:lvlText w:val=""/>
      <w:lvlJc w:val="left"/>
      <w:pPr>
        <w:ind w:left="2160" w:hanging="360"/>
      </w:pPr>
      <w:rPr>
        <w:rFonts w:ascii="Wingdings" w:hAnsi="Wingdings" w:hint="default"/>
      </w:rPr>
    </w:lvl>
    <w:lvl w:ilvl="3" w:tplc="C59ECD9A">
      <w:start w:val="1"/>
      <w:numFmt w:val="bullet"/>
      <w:lvlText w:val=""/>
      <w:lvlJc w:val="left"/>
      <w:pPr>
        <w:ind w:left="2880" w:hanging="360"/>
      </w:pPr>
      <w:rPr>
        <w:rFonts w:ascii="Symbol" w:hAnsi="Symbol" w:hint="default"/>
      </w:rPr>
    </w:lvl>
    <w:lvl w:ilvl="4" w:tplc="27DED52C">
      <w:start w:val="1"/>
      <w:numFmt w:val="bullet"/>
      <w:lvlText w:val="o"/>
      <w:lvlJc w:val="left"/>
      <w:pPr>
        <w:ind w:left="3600" w:hanging="360"/>
      </w:pPr>
      <w:rPr>
        <w:rFonts w:ascii="Courier New" w:hAnsi="Courier New" w:hint="default"/>
      </w:rPr>
    </w:lvl>
    <w:lvl w:ilvl="5" w:tplc="9E6E7D0E">
      <w:start w:val="1"/>
      <w:numFmt w:val="bullet"/>
      <w:lvlText w:val=""/>
      <w:lvlJc w:val="left"/>
      <w:pPr>
        <w:ind w:left="4320" w:hanging="360"/>
      </w:pPr>
      <w:rPr>
        <w:rFonts w:ascii="Wingdings" w:hAnsi="Wingdings" w:hint="default"/>
      </w:rPr>
    </w:lvl>
    <w:lvl w:ilvl="6" w:tplc="0B18F87E">
      <w:start w:val="1"/>
      <w:numFmt w:val="bullet"/>
      <w:lvlText w:val=""/>
      <w:lvlJc w:val="left"/>
      <w:pPr>
        <w:ind w:left="5040" w:hanging="360"/>
      </w:pPr>
      <w:rPr>
        <w:rFonts w:ascii="Symbol" w:hAnsi="Symbol" w:hint="default"/>
      </w:rPr>
    </w:lvl>
    <w:lvl w:ilvl="7" w:tplc="B7502F04">
      <w:start w:val="1"/>
      <w:numFmt w:val="bullet"/>
      <w:lvlText w:val="o"/>
      <w:lvlJc w:val="left"/>
      <w:pPr>
        <w:ind w:left="5760" w:hanging="360"/>
      </w:pPr>
      <w:rPr>
        <w:rFonts w:ascii="Courier New" w:hAnsi="Courier New" w:hint="default"/>
      </w:rPr>
    </w:lvl>
    <w:lvl w:ilvl="8" w:tplc="2E1EBD40">
      <w:start w:val="1"/>
      <w:numFmt w:val="bullet"/>
      <w:lvlText w:val=""/>
      <w:lvlJc w:val="left"/>
      <w:pPr>
        <w:ind w:left="6480" w:hanging="360"/>
      </w:pPr>
      <w:rPr>
        <w:rFonts w:ascii="Wingdings" w:hAnsi="Wingdings" w:hint="default"/>
      </w:rPr>
    </w:lvl>
  </w:abstractNum>
  <w:abstractNum w:abstractNumId="22" w15:restartNumberingAfterBreak="0">
    <w:nsid w:val="55DF231E"/>
    <w:multiLevelType w:val="hybridMultilevel"/>
    <w:tmpl w:val="E9865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933FE1"/>
    <w:multiLevelType w:val="hybridMultilevel"/>
    <w:tmpl w:val="B5FC1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5A3537"/>
    <w:multiLevelType w:val="hybridMultilevel"/>
    <w:tmpl w:val="5F8610BE"/>
    <w:lvl w:ilvl="0" w:tplc="A6FA6AF6">
      <w:start w:val="1"/>
      <w:numFmt w:val="bullet"/>
      <w:lvlText w:val=""/>
      <w:lvlJc w:val="left"/>
      <w:pPr>
        <w:ind w:left="720" w:hanging="360"/>
      </w:pPr>
      <w:rPr>
        <w:rFonts w:ascii="Symbol" w:hAnsi="Symbol" w:hint="default"/>
      </w:rPr>
    </w:lvl>
    <w:lvl w:ilvl="1" w:tplc="C882A36C">
      <w:start w:val="1"/>
      <w:numFmt w:val="bullet"/>
      <w:lvlText w:val="o"/>
      <w:lvlJc w:val="left"/>
      <w:pPr>
        <w:ind w:left="1440" w:hanging="360"/>
      </w:pPr>
      <w:rPr>
        <w:rFonts w:ascii="Courier New" w:hAnsi="Courier New" w:hint="default"/>
      </w:rPr>
    </w:lvl>
    <w:lvl w:ilvl="2" w:tplc="CDB63B38">
      <w:start w:val="1"/>
      <w:numFmt w:val="bullet"/>
      <w:lvlText w:val=""/>
      <w:lvlJc w:val="left"/>
      <w:pPr>
        <w:ind w:left="2160" w:hanging="360"/>
      </w:pPr>
      <w:rPr>
        <w:rFonts w:ascii="Wingdings" w:hAnsi="Wingdings" w:hint="default"/>
      </w:rPr>
    </w:lvl>
    <w:lvl w:ilvl="3" w:tplc="5F92FA98">
      <w:start w:val="1"/>
      <w:numFmt w:val="bullet"/>
      <w:lvlText w:val=""/>
      <w:lvlJc w:val="left"/>
      <w:pPr>
        <w:ind w:left="2880" w:hanging="360"/>
      </w:pPr>
      <w:rPr>
        <w:rFonts w:ascii="Symbol" w:hAnsi="Symbol" w:hint="default"/>
      </w:rPr>
    </w:lvl>
    <w:lvl w:ilvl="4" w:tplc="2B0CD42E">
      <w:start w:val="1"/>
      <w:numFmt w:val="bullet"/>
      <w:lvlText w:val="o"/>
      <w:lvlJc w:val="left"/>
      <w:pPr>
        <w:ind w:left="3600" w:hanging="360"/>
      </w:pPr>
      <w:rPr>
        <w:rFonts w:ascii="Courier New" w:hAnsi="Courier New" w:hint="default"/>
      </w:rPr>
    </w:lvl>
    <w:lvl w:ilvl="5" w:tplc="8CF63A24">
      <w:start w:val="1"/>
      <w:numFmt w:val="bullet"/>
      <w:lvlText w:val=""/>
      <w:lvlJc w:val="left"/>
      <w:pPr>
        <w:ind w:left="4320" w:hanging="360"/>
      </w:pPr>
      <w:rPr>
        <w:rFonts w:ascii="Wingdings" w:hAnsi="Wingdings" w:hint="default"/>
      </w:rPr>
    </w:lvl>
    <w:lvl w:ilvl="6" w:tplc="E6B8A40E">
      <w:start w:val="1"/>
      <w:numFmt w:val="bullet"/>
      <w:lvlText w:val=""/>
      <w:lvlJc w:val="left"/>
      <w:pPr>
        <w:ind w:left="5040" w:hanging="360"/>
      </w:pPr>
      <w:rPr>
        <w:rFonts w:ascii="Symbol" w:hAnsi="Symbol" w:hint="default"/>
      </w:rPr>
    </w:lvl>
    <w:lvl w:ilvl="7" w:tplc="46BE3420">
      <w:start w:val="1"/>
      <w:numFmt w:val="bullet"/>
      <w:lvlText w:val="o"/>
      <w:lvlJc w:val="left"/>
      <w:pPr>
        <w:ind w:left="5760" w:hanging="360"/>
      </w:pPr>
      <w:rPr>
        <w:rFonts w:ascii="Courier New" w:hAnsi="Courier New" w:hint="default"/>
      </w:rPr>
    </w:lvl>
    <w:lvl w:ilvl="8" w:tplc="1E46CA48">
      <w:start w:val="1"/>
      <w:numFmt w:val="bullet"/>
      <w:lvlText w:val=""/>
      <w:lvlJc w:val="left"/>
      <w:pPr>
        <w:ind w:left="6480" w:hanging="360"/>
      </w:pPr>
      <w:rPr>
        <w:rFonts w:ascii="Wingdings" w:hAnsi="Wingdings" w:hint="default"/>
      </w:rPr>
    </w:lvl>
  </w:abstractNum>
  <w:abstractNum w:abstractNumId="25" w15:restartNumberingAfterBreak="0">
    <w:nsid w:val="65163F13"/>
    <w:multiLevelType w:val="hybridMultilevel"/>
    <w:tmpl w:val="1E18FD3A"/>
    <w:lvl w:ilvl="0" w:tplc="35265462">
      <w:start w:val="1"/>
      <w:numFmt w:val="bullet"/>
      <w:lvlText w:val=""/>
      <w:lvlJc w:val="left"/>
      <w:pPr>
        <w:ind w:left="720" w:hanging="360"/>
      </w:pPr>
      <w:rPr>
        <w:rFonts w:ascii="Symbol" w:hAnsi="Symbol" w:hint="default"/>
      </w:rPr>
    </w:lvl>
    <w:lvl w:ilvl="1" w:tplc="919EE11E">
      <w:start w:val="1"/>
      <w:numFmt w:val="bullet"/>
      <w:lvlText w:val="o"/>
      <w:lvlJc w:val="left"/>
      <w:pPr>
        <w:ind w:left="1440" w:hanging="360"/>
      </w:pPr>
      <w:rPr>
        <w:rFonts w:ascii="Courier New" w:hAnsi="Courier New" w:hint="default"/>
      </w:rPr>
    </w:lvl>
    <w:lvl w:ilvl="2" w:tplc="FD2C121A">
      <w:start w:val="1"/>
      <w:numFmt w:val="bullet"/>
      <w:lvlText w:val=""/>
      <w:lvlJc w:val="left"/>
      <w:pPr>
        <w:ind w:left="2160" w:hanging="360"/>
      </w:pPr>
      <w:rPr>
        <w:rFonts w:ascii="Wingdings" w:hAnsi="Wingdings" w:hint="default"/>
      </w:rPr>
    </w:lvl>
    <w:lvl w:ilvl="3" w:tplc="D07CE55E">
      <w:start w:val="1"/>
      <w:numFmt w:val="bullet"/>
      <w:lvlText w:val=""/>
      <w:lvlJc w:val="left"/>
      <w:pPr>
        <w:ind w:left="2880" w:hanging="360"/>
      </w:pPr>
      <w:rPr>
        <w:rFonts w:ascii="Symbol" w:hAnsi="Symbol" w:hint="default"/>
      </w:rPr>
    </w:lvl>
    <w:lvl w:ilvl="4" w:tplc="C4D80756">
      <w:start w:val="1"/>
      <w:numFmt w:val="bullet"/>
      <w:lvlText w:val="o"/>
      <w:lvlJc w:val="left"/>
      <w:pPr>
        <w:ind w:left="3600" w:hanging="360"/>
      </w:pPr>
      <w:rPr>
        <w:rFonts w:ascii="Courier New" w:hAnsi="Courier New" w:hint="default"/>
      </w:rPr>
    </w:lvl>
    <w:lvl w:ilvl="5" w:tplc="C556F514">
      <w:start w:val="1"/>
      <w:numFmt w:val="bullet"/>
      <w:lvlText w:val=""/>
      <w:lvlJc w:val="left"/>
      <w:pPr>
        <w:ind w:left="4320" w:hanging="360"/>
      </w:pPr>
      <w:rPr>
        <w:rFonts w:ascii="Wingdings" w:hAnsi="Wingdings" w:hint="default"/>
      </w:rPr>
    </w:lvl>
    <w:lvl w:ilvl="6" w:tplc="A3F2EC96">
      <w:start w:val="1"/>
      <w:numFmt w:val="bullet"/>
      <w:lvlText w:val=""/>
      <w:lvlJc w:val="left"/>
      <w:pPr>
        <w:ind w:left="5040" w:hanging="360"/>
      </w:pPr>
      <w:rPr>
        <w:rFonts w:ascii="Symbol" w:hAnsi="Symbol" w:hint="default"/>
      </w:rPr>
    </w:lvl>
    <w:lvl w:ilvl="7" w:tplc="E66AFF72">
      <w:start w:val="1"/>
      <w:numFmt w:val="bullet"/>
      <w:lvlText w:val="o"/>
      <w:lvlJc w:val="left"/>
      <w:pPr>
        <w:ind w:left="5760" w:hanging="360"/>
      </w:pPr>
      <w:rPr>
        <w:rFonts w:ascii="Courier New" w:hAnsi="Courier New" w:hint="default"/>
      </w:rPr>
    </w:lvl>
    <w:lvl w:ilvl="8" w:tplc="783869E2">
      <w:start w:val="1"/>
      <w:numFmt w:val="bullet"/>
      <w:lvlText w:val=""/>
      <w:lvlJc w:val="left"/>
      <w:pPr>
        <w:ind w:left="6480" w:hanging="360"/>
      </w:pPr>
      <w:rPr>
        <w:rFonts w:ascii="Wingdings" w:hAnsi="Wingdings" w:hint="default"/>
      </w:rPr>
    </w:lvl>
  </w:abstractNum>
  <w:abstractNum w:abstractNumId="26" w15:restartNumberingAfterBreak="0">
    <w:nsid w:val="67585903"/>
    <w:multiLevelType w:val="hybridMultilevel"/>
    <w:tmpl w:val="FDC28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207277"/>
    <w:multiLevelType w:val="hybridMultilevel"/>
    <w:tmpl w:val="14182BEA"/>
    <w:lvl w:ilvl="0" w:tplc="1272E646">
      <w:start w:val="1"/>
      <w:numFmt w:val="bullet"/>
      <w:lvlText w:val=""/>
      <w:lvlJc w:val="left"/>
      <w:pPr>
        <w:ind w:left="720" w:hanging="360"/>
      </w:pPr>
      <w:rPr>
        <w:rFonts w:ascii="Symbol" w:hAnsi="Symbol" w:hint="default"/>
      </w:rPr>
    </w:lvl>
    <w:lvl w:ilvl="1" w:tplc="A8206D12">
      <w:start w:val="1"/>
      <w:numFmt w:val="bullet"/>
      <w:lvlText w:val="o"/>
      <w:lvlJc w:val="left"/>
      <w:pPr>
        <w:ind w:left="1440" w:hanging="360"/>
      </w:pPr>
      <w:rPr>
        <w:rFonts w:ascii="Courier New" w:hAnsi="Courier New" w:hint="default"/>
      </w:rPr>
    </w:lvl>
    <w:lvl w:ilvl="2" w:tplc="A6A8FFA8">
      <w:start w:val="1"/>
      <w:numFmt w:val="bullet"/>
      <w:lvlText w:val=""/>
      <w:lvlJc w:val="left"/>
      <w:pPr>
        <w:ind w:left="2160" w:hanging="360"/>
      </w:pPr>
      <w:rPr>
        <w:rFonts w:ascii="Wingdings" w:hAnsi="Wingdings" w:hint="default"/>
      </w:rPr>
    </w:lvl>
    <w:lvl w:ilvl="3" w:tplc="88F836B8">
      <w:start w:val="1"/>
      <w:numFmt w:val="bullet"/>
      <w:lvlText w:val=""/>
      <w:lvlJc w:val="left"/>
      <w:pPr>
        <w:ind w:left="2880" w:hanging="360"/>
      </w:pPr>
      <w:rPr>
        <w:rFonts w:ascii="Symbol" w:hAnsi="Symbol" w:hint="default"/>
      </w:rPr>
    </w:lvl>
    <w:lvl w:ilvl="4" w:tplc="7ABC0208">
      <w:start w:val="1"/>
      <w:numFmt w:val="bullet"/>
      <w:lvlText w:val="o"/>
      <w:lvlJc w:val="left"/>
      <w:pPr>
        <w:ind w:left="3600" w:hanging="360"/>
      </w:pPr>
      <w:rPr>
        <w:rFonts w:ascii="Courier New" w:hAnsi="Courier New" w:hint="default"/>
      </w:rPr>
    </w:lvl>
    <w:lvl w:ilvl="5" w:tplc="267CC4CE">
      <w:start w:val="1"/>
      <w:numFmt w:val="bullet"/>
      <w:lvlText w:val=""/>
      <w:lvlJc w:val="left"/>
      <w:pPr>
        <w:ind w:left="4320" w:hanging="360"/>
      </w:pPr>
      <w:rPr>
        <w:rFonts w:ascii="Wingdings" w:hAnsi="Wingdings" w:hint="default"/>
      </w:rPr>
    </w:lvl>
    <w:lvl w:ilvl="6" w:tplc="B73C13C2">
      <w:start w:val="1"/>
      <w:numFmt w:val="bullet"/>
      <w:lvlText w:val=""/>
      <w:lvlJc w:val="left"/>
      <w:pPr>
        <w:ind w:left="5040" w:hanging="360"/>
      </w:pPr>
      <w:rPr>
        <w:rFonts w:ascii="Symbol" w:hAnsi="Symbol" w:hint="default"/>
      </w:rPr>
    </w:lvl>
    <w:lvl w:ilvl="7" w:tplc="63B2370A">
      <w:start w:val="1"/>
      <w:numFmt w:val="bullet"/>
      <w:lvlText w:val="o"/>
      <w:lvlJc w:val="left"/>
      <w:pPr>
        <w:ind w:left="5760" w:hanging="360"/>
      </w:pPr>
      <w:rPr>
        <w:rFonts w:ascii="Courier New" w:hAnsi="Courier New" w:hint="default"/>
      </w:rPr>
    </w:lvl>
    <w:lvl w:ilvl="8" w:tplc="F5C2BEB8">
      <w:start w:val="1"/>
      <w:numFmt w:val="bullet"/>
      <w:lvlText w:val=""/>
      <w:lvlJc w:val="left"/>
      <w:pPr>
        <w:ind w:left="6480" w:hanging="360"/>
      </w:pPr>
      <w:rPr>
        <w:rFonts w:ascii="Wingdings" w:hAnsi="Wingdings" w:hint="default"/>
      </w:rPr>
    </w:lvl>
  </w:abstractNum>
  <w:abstractNum w:abstractNumId="28" w15:restartNumberingAfterBreak="0">
    <w:nsid w:val="70692D12"/>
    <w:multiLevelType w:val="hybridMultilevel"/>
    <w:tmpl w:val="F446E75A"/>
    <w:lvl w:ilvl="0" w:tplc="043CB87C">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0E0050"/>
    <w:multiLevelType w:val="hybridMultilevel"/>
    <w:tmpl w:val="3FF87BB6"/>
    <w:lvl w:ilvl="0" w:tplc="36129A8A">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51007F"/>
    <w:multiLevelType w:val="hybridMultilevel"/>
    <w:tmpl w:val="68920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857219"/>
    <w:multiLevelType w:val="hybridMultilevel"/>
    <w:tmpl w:val="E2F2F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4398328">
    <w:abstractNumId w:val="25"/>
  </w:num>
  <w:num w:numId="2" w16cid:durableId="380250056">
    <w:abstractNumId w:val="10"/>
  </w:num>
  <w:num w:numId="3" w16cid:durableId="2114324329">
    <w:abstractNumId w:val="16"/>
  </w:num>
  <w:num w:numId="4" w16cid:durableId="1613895464">
    <w:abstractNumId w:val="2"/>
  </w:num>
  <w:num w:numId="5" w16cid:durableId="1186602919">
    <w:abstractNumId w:val="31"/>
  </w:num>
  <w:num w:numId="6" w16cid:durableId="664477461">
    <w:abstractNumId w:val="6"/>
  </w:num>
  <w:num w:numId="7" w16cid:durableId="554320480">
    <w:abstractNumId w:val="15"/>
  </w:num>
  <w:num w:numId="8" w16cid:durableId="1533568244">
    <w:abstractNumId w:val="22"/>
  </w:num>
  <w:num w:numId="9" w16cid:durableId="998267324">
    <w:abstractNumId w:val="23"/>
  </w:num>
  <w:num w:numId="10" w16cid:durableId="1479760134">
    <w:abstractNumId w:val="8"/>
  </w:num>
  <w:num w:numId="11" w16cid:durableId="224531306">
    <w:abstractNumId w:val="26"/>
  </w:num>
  <w:num w:numId="12" w16cid:durableId="2001807875">
    <w:abstractNumId w:val="28"/>
  </w:num>
  <w:num w:numId="13" w16cid:durableId="284503799">
    <w:abstractNumId w:val="18"/>
  </w:num>
  <w:num w:numId="14" w16cid:durableId="282346436">
    <w:abstractNumId w:val="1"/>
  </w:num>
  <w:num w:numId="15" w16cid:durableId="1160735102">
    <w:abstractNumId w:val="24"/>
  </w:num>
  <w:num w:numId="16" w16cid:durableId="556940815">
    <w:abstractNumId w:val="27"/>
  </w:num>
  <w:num w:numId="17" w16cid:durableId="287052314">
    <w:abstractNumId w:val="3"/>
  </w:num>
  <w:num w:numId="18" w16cid:durableId="2007393585">
    <w:abstractNumId w:val="21"/>
  </w:num>
  <w:num w:numId="19" w16cid:durableId="1318917596">
    <w:abstractNumId w:val="12"/>
  </w:num>
  <w:num w:numId="20" w16cid:durableId="968052556">
    <w:abstractNumId w:val="0"/>
  </w:num>
  <w:num w:numId="21" w16cid:durableId="51663038">
    <w:abstractNumId w:val="14"/>
  </w:num>
  <w:num w:numId="22" w16cid:durableId="693924804">
    <w:abstractNumId w:val="7"/>
  </w:num>
  <w:num w:numId="23" w16cid:durableId="1509559450">
    <w:abstractNumId w:val="9"/>
  </w:num>
  <w:num w:numId="24" w16cid:durableId="2012488245">
    <w:abstractNumId w:val="17"/>
  </w:num>
  <w:num w:numId="25" w16cid:durableId="82532067">
    <w:abstractNumId w:val="29"/>
  </w:num>
  <w:num w:numId="26" w16cid:durableId="1619752910">
    <w:abstractNumId w:val="30"/>
  </w:num>
  <w:num w:numId="27" w16cid:durableId="1731920688">
    <w:abstractNumId w:val="13"/>
  </w:num>
  <w:num w:numId="28" w16cid:durableId="1573806254">
    <w:abstractNumId w:val="4"/>
  </w:num>
  <w:num w:numId="29" w16cid:durableId="1722513883">
    <w:abstractNumId w:val="19"/>
  </w:num>
  <w:num w:numId="30" w16cid:durableId="1236209867">
    <w:abstractNumId w:val="11"/>
  </w:num>
  <w:num w:numId="31" w16cid:durableId="2124569893">
    <w:abstractNumId w:val="20"/>
  </w:num>
  <w:num w:numId="32" w16cid:durableId="693514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B3D"/>
    <w:rsid w:val="00004DB4"/>
    <w:rsid w:val="000114A8"/>
    <w:rsid w:val="000121BE"/>
    <w:rsid w:val="0001442A"/>
    <w:rsid w:val="0001765F"/>
    <w:rsid w:val="00020F73"/>
    <w:rsid w:val="000259B9"/>
    <w:rsid w:val="00047B53"/>
    <w:rsid w:val="00054EB9"/>
    <w:rsid w:val="000604B5"/>
    <w:rsid w:val="0006354C"/>
    <w:rsid w:val="000739B9"/>
    <w:rsid w:val="0008016A"/>
    <w:rsid w:val="00093B03"/>
    <w:rsid w:val="000A1277"/>
    <w:rsid w:val="000A7A89"/>
    <w:rsid w:val="000B466C"/>
    <w:rsid w:val="000B6D7A"/>
    <w:rsid w:val="0010033E"/>
    <w:rsid w:val="0010231D"/>
    <w:rsid w:val="001040D8"/>
    <w:rsid w:val="00114AB7"/>
    <w:rsid w:val="001226C3"/>
    <w:rsid w:val="00123945"/>
    <w:rsid w:val="0013195B"/>
    <w:rsid w:val="001362B6"/>
    <w:rsid w:val="001377AD"/>
    <w:rsid w:val="00142AFA"/>
    <w:rsid w:val="0015261B"/>
    <w:rsid w:val="00154769"/>
    <w:rsid w:val="00161528"/>
    <w:rsid w:val="0016556D"/>
    <w:rsid w:val="00175335"/>
    <w:rsid w:val="001769FC"/>
    <w:rsid w:val="00181D16"/>
    <w:rsid w:val="00183E65"/>
    <w:rsid w:val="00191A6F"/>
    <w:rsid w:val="001979FF"/>
    <w:rsid w:val="001A130E"/>
    <w:rsid w:val="001B371A"/>
    <w:rsid w:val="001B575E"/>
    <w:rsid w:val="001B5F3E"/>
    <w:rsid w:val="001B7133"/>
    <w:rsid w:val="001D2B76"/>
    <w:rsid w:val="00203EB1"/>
    <w:rsid w:val="0021365F"/>
    <w:rsid w:val="0021626B"/>
    <w:rsid w:val="0023263B"/>
    <w:rsid w:val="00242DEB"/>
    <w:rsid w:val="00260C53"/>
    <w:rsid w:val="00273A34"/>
    <w:rsid w:val="00273BCC"/>
    <w:rsid w:val="0028599C"/>
    <w:rsid w:val="00285F76"/>
    <w:rsid w:val="002A69D9"/>
    <w:rsid w:val="002A76CC"/>
    <w:rsid w:val="002C314D"/>
    <w:rsid w:val="002C340D"/>
    <w:rsid w:val="002C45E5"/>
    <w:rsid w:val="002D32D8"/>
    <w:rsid w:val="002E510D"/>
    <w:rsid w:val="002F140F"/>
    <w:rsid w:val="002F38E8"/>
    <w:rsid w:val="002F3C5D"/>
    <w:rsid w:val="002F4AEA"/>
    <w:rsid w:val="003032AE"/>
    <w:rsid w:val="003035BC"/>
    <w:rsid w:val="003041FD"/>
    <w:rsid w:val="003063DC"/>
    <w:rsid w:val="00306B92"/>
    <w:rsid w:val="003112B6"/>
    <w:rsid w:val="00311464"/>
    <w:rsid w:val="00312212"/>
    <w:rsid w:val="00325F84"/>
    <w:rsid w:val="00331F43"/>
    <w:rsid w:val="003520C4"/>
    <w:rsid w:val="00352699"/>
    <w:rsid w:val="00357EDB"/>
    <w:rsid w:val="003774D0"/>
    <w:rsid w:val="00391689"/>
    <w:rsid w:val="003A34D0"/>
    <w:rsid w:val="003A5A26"/>
    <w:rsid w:val="003D7D09"/>
    <w:rsid w:val="003E0624"/>
    <w:rsid w:val="003F0392"/>
    <w:rsid w:val="00405046"/>
    <w:rsid w:val="004062CC"/>
    <w:rsid w:val="00420D19"/>
    <w:rsid w:val="00430747"/>
    <w:rsid w:val="00432D3C"/>
    <w:rsid w:val="00435004"/>
    <w:rsid w:val="00442C77"/>
    <w:rsid w:val="00450087"/>
    <w:rsid w:val="004538C4"/>
    <w:rsid w:val="00457BF9"/>
    <w:rsid w:val="004630E5"/>
    <w:rsid w:val="0047105D"/>
    <w:rsid w:val="00475730"/>
    <w:rsid w:val="00483D51"/>
    <w:rsid w:val="00485CCF"/>
    <w:rsid w:val="004B332E"/>
    <w:rsid w:val="004C09AB"/>
    <w:rsid w:val="004D3F0A"/>
    <w:rsid w:val="004D7793"/>
    <w:rsid w:val="004E2097"/>
    <w:rsid w:val="004E3802"/>
    <w:rsid w:val="004F1D59"/>
    <w:rsid w:val="005144E1"/>
    <w:rsid w:val="0052518C"/>
    <w:rsid w:val="005261F7"/>
    <w:rsid w:val="00530634"/>
    <w:rsid w:val="00533605"/>
    <w:rsid w:val="005339A0"/>
    <w:rsid w:val="00533EEA"/>
    <w:rsid w:val="00541757"/>
    <w:rsid w:val="00544743"/>
    <w:rsid w:val="00546906"/>
    <w:rsid w:val="00554571"/>
    <w:rsid w:val="0055583B"/>
    <w:rsid w:val="00565296"/>
    <w:rsid w:val="0056567F"/>
    <w:rsid w:val="00582451"/>
    <w:rsid w:val="00586B8F"/>
    <w:rsid w:val="005A536D"/>
    <w:rsid w:val="005D4BFD"/>
    <w:rsid w:val="005E7B30"/>
    <w:rsid w:val="005E7C4D"/>
    <w:rsid w:val="0062395B"/>
    <w:rsid w:val="00627D95"/>
    <w:rsid w:val="006366D6"/>
    <w:rsid w:val="006469F0"/>
    <w:rsid w:val="00663C10"/>
    <w:rsid w:val="0066539C"/>
    <w:rsid w:val="0066551B"/>
    <w:rsid w:val="00671288"/>
    <w:rsid w:val="006776A4"/>
    <w:rsid w:val="00684E8D"/>
    <w:rsid w:val="0069602B"/>
    <w:rsid w:val="006A007F"/>
    <w:rsid w:val="006A0946"/>
    <w:rsid w:val="006C5A57"/>
    <w:rsid w:val="006C5E95"/>
    <w:rsid w:val="006F2828"/>
    <w:rsid w:val="00714D47"/>
    <w:rsid w:val="00721C7E"/>
    <w:rsid w:val="0072358D"/>
    <w:rsid w:val="00724B8A"/>
    <w:rsid w:val="00737A38"/>
    <w:rsid w:val="007506E2"/>
    <w:rsid w:val="0075665F"/>
    <w:rsid w:val="0077016F"/>
    <w:rsid w:val="00771868"/>
    <w:rsid w:val="00775747"/>
    <w:rsid w:val="00791B40"/>
    <w:rsid w:val="007A0640"/>
    <w:rsid w:val="007A671A"/>
    <w:rsid w:val="007B6E1D"/>
    <w:rsid w:val="007D01A6"/>
    <w:rsid w:val="007E0970"/>
    <w:rsid w:val="007E0E47"/>
    <w:rsid w:val="007E1DF2"/>
    <w:rsid w:val="007F0900"/>
    <w:rsid w:val="007F50EA"/>
    <w:rsid w:val="00804488"/>
    <w:rsid w:val="0081779B"/>
    <w:rsid w:val="008319F5"/>
    <w:rsid w:val="00837404"/>
    <w:rsid w:val="00844E40"/>
    <w:rsid w:val="00846D5A"/>
    <w:rsid w:val="00846EA6"/>
    <w:rsid w:val="00853DAD"/>
    <w:rsid w:val="00860666"/>
    <w:rsid w:val="00873509"/>
    <w:rsid w:val="008737D7"/>
    <w:rsid w:val="0089165D"/>
    <w:rsid w:val="008A0022"/>
    <w:rsid w:val="008A400C"/>
    <w:rsid w:val="008C5CE4"/>
    <w:rsid w:val="008D65B9"/>
    <w:rsid w:val="008E2A23"/>
    <w:rsid w:val="008F5A50"/>
    <w:rsid w:val="009013E0"/>
    <w:rsid w:val="00905FE6"/>
    <w:rsid w:val="00914C94"/>
    <w:rsid w:val="00920BF6"/>
    <w:rsid w:val="00926ECF"/>
    <w:rsid w:val="00931E0B"/>
    <w:rsid w:val="009341B8"/>
    <w:rsid w:val="0093472E"/>
    <w:rsid w:val="0094242B"/>
    <w:rsid w:val="00943694"/>
    <w:rsid w:val="00951D03"/>
    <w:rsid w:val="009531DD"/>
    <w:rsid w:val="00957711"/>
    <w:rsid w:val="009625ED"/>
    <w:rsid w:val="00962C9B"/>
    <w:rsid w:val="0097115F"/>
    <w:rsid w:val="00976B5B"/>
    <w:rsid w:val="00986576"/>
    <w:rsid w:val="009874CA"/>
    <w:rsid w:val="009A0E66"/>
    <w:rsid w:val="009A5D2B"/>
    <w:rsid w:val="009C100F"/>
    <w:rsid w:val="009C684E"/>
    <w:rsid w:val="009D3518"/>
    <w:rsid w:val="009E505E"/>
    <w:rsid w:val="009E5A67"/>
    <w:rsid w:val="009F2DD3"/>
    <w:rsid w:val="009F7974"/>
    <w:rsid w:val="009F7B37"/>
    <w:rsid w:val="00A10F29"/>
    <w:rsid w:val="00A248E5"/>
    <w:rsid w:val="00A368DA"/>
    <w:rsid w:val="00A403EE"/>
    <w:rsid w:val="00A61F29"/>
    <w:rsid w:val="00A7043B"/>
    <w:rsid w:val="00A82BA7"/>
    <w:rsid w:val="00A85EB6"/>
    <w:rsid w:val="00AA4044"/>
    <w:rsid w:val="00AA684C"/>
    <w:rsid w:val="00AC1306"/>
    <w:rsid w:val="00AD2EB0"/>
    <w:rsid w:val="00AE6BBC"/>
    <w:rsid w:val="00AF3A56"/>
    <w:rsid w:val="00AF3BBD"/>
    <w:rsid w:val="00AF3F89"/>
    <w:rsid w:val="00AF488B"/>
    <w:rsid w:val="00AF6797"/>
    <w:rsid w:val="00AF7B3D"/>
    <w:rsid w:val="00B02304"/>
    <w:rsid w:val="00B070AC"/>
    <w:rsid w:val="00B13D37"/>
    <w:rsid w:val="00B24AD8"/>
    <w:rsid w:val="00B26A55"/>
    <w:rsid w:val="00B337DB"/>
    <w:rsid w:val="00B34A7E"/>
    <w:rsid w:val="00B370F2"/>
    <w:rsid w:val="00B47EA6"/>
    <w:rsid w:val="00B558EC"/>
    <w:rsid w:val="00B55E68"/>
    <w:rsid w:val="00B66BE0"/>
    <w:rsid w:val="00B71213"/>
    <w:rsid w:val="00B7395E"/>
    <w:rsid w:val="00B80FA4"/>
    <w:rsid w:val="00B812B8"/>
    <w:rsid w:val="00B8636C"/>
    <w:rsid w:val="00B91615"/>
    <w:rsid w:val="00BA224A"/>
    <w:rsid w:val="00BB209E"/>
    <w:rsid w:val="00BD26F2"/>
    <w:rsid w:val="00BD3B94"/>
    <w:rsid w:val="00BF3018"/>
    <w:rsid w:val="00BF7BDA"/>
    <w:rsid w:val="00C213C4"/>
    <w:rsid w:val="00C35091"/>
    <w:rsid w:val="00C526AF"/>
    <w:rsid w:val="00C65FEE"/>
    <w:rsid w:val="00C70E1C"/>
    <w:rsid w:val="00C73B73"/>
    <w:rsid w:val="00C84906"/>
    <w:rsid w:val="00C97BE3"/>
    <w:rsid w:val="00CA1DEF"/>
    <w:rsid w:val="00CC20F0"/>
    <w:rsid w:val="00CC7D37"/>
    <w:rsid w:val="00CD1FFC"/>
    <w:rsid w:val="00CD25CC"/>
    <w:rsid w:val="00CF2FBE"/>
    <w:rsid w:val="00D03548"/>
    <w:rsid w:val="00D13AC1"/>
    <w:rsid w:val="00D24B21"/>
    <w:rsid w:val="00D277C3"/>
    <w:rsid w:val="00D33147"/>
    <w:rsid w:val="00D3786F"/>
    <w:rsid w:val="00D4060B"/>
    <w:rsid w:val="00D40D01"/>
    <w:rsid w:val="00D45B97"/>
    <w:rsid w:val="00D63BA9"/>
    <w:rsid w:val="00D648F7"/>
    <w:rsid w:val="00D66C42"/>
    <w:rsid w:val="00D6782C"/>
    <w:rsid w:val="00D70883"/>
    <w:rsid w:val="00D70D12"/>
    <w:rsid w:val="00D75371"/>
    <w:rsid w:val="00D81626"/>
    <w:rsid w:val="00D83704"/>
    <w:rsid w:val="00DA23C4"/>
    <w:rsid w:val="00DA2B0B"/>
    <w:rsid w:val="00DB379C"/>
    <w:rsid w:val="00DC1F51"/>
    <w:rsid w:val="00DD1ED3"/>
    <w:rsid w:val="00DE07A6"/>
    <w:rsid w:val="00DE1FB6"/>
    <w:rsid w:val="00DF6645"/>
    <w:rsid w:val="00DF6D33"/>
    <w:rsid w:val="00E0212E"/>
    <w:rsid w:val="00E1085E"/>
    <w:rsid w:val="00E13925"/>
    <w:rsid w:val="00E213B1"/>
    <w:rsid w:val="00E21502"/>
    <w:rsid w:val="00E21AC7"/>
    <w:rsid w:val="00E27618"/>
    <w:rsid w:val="00E308E4"/>
    <w:rsid w:val="00E314F5"/>
    <w:rsid w:val="00E43B45"/>
    <w:rsid w:val="00E45CA9"/>
    <w:rsid w:val="00E54AA7"/>
    <w:rsid w:val="00E64915"/>
    <w:rsid w:val="00E71775"/>
    <w:rsid w:val="00E740AE"/>
    <w:rsid w:val="00E74916"/>
    <w:rsid w:val="00E759EF"/>
    <w:rsid w:val="00E75F8E"/>
    <w:rsid w:val="00E819EE"/>
    <w:rsid w:val="00E86566"/>
    <w:rsid w:val="00E9458E"/>
    <w:rsid w:val="00EA35B6"/>
    <w:rsid w:val="00EA4731"/>
    <w:rsid w:val="00ED68B9"/>
    <w:rsid w:val="00EE04FB"/>
    <w:rsid w:val="00EE05FE"/>
    <w:rsid w:val="00EE0C15"/>
    <w:rsid w:val="00EF133C"/>
    <w:rsid w:val="00EF7748"/>
    <w:rsid w:val="00F03613"/>
    <w:rsid w:val="00F1061D"/>
    <w:rsid w:val="00F13F29"/>
    <w:rsid w:val="00F1437A"/>
    <w:rsid w:val="00F247CE"/>
    <w:rsid w:val="00F25621"/>
    <w:rsid w:val="00F262E2"/>
    <w:rsid w:val="00F53323"/>
    <w:rsid w:val="00F61654"/>
    <w:rsid w:val="00F7086B"/>
    <w:rsid w:val="00F8310E"/>
    <w:rsid w:val="00F8312D"/>
    <w:rsid w:val="00F8714A"/>
    <w:rsid w:val="00F973CF"/>
    <w:rsid w:val="00FA0A86"/>
    <w:rsid w:val="00FA420E"/>
    <w:rsid w:val="00FA668C"/>
    <w:rsid w:val="00FB46CA"/>
    <w:rsid w:val="00FB4F09"/>
    <w:rsid w:val="00FB7B87"/>
    <w:rsid w:val="00FD5C61"/>
    <w:rsid w:val="04C9269A"/>
    <w:rsid w:val="07AC4771"/>
    <w:rsid w:val="09CF355E"/>
    <w:rsid w:val="0BCD52F0"/>
    <w:rsid w:val="13BF3C78"/>
    <w:rsid w:val="1BA0591E"/>
    <w:rsid w:val="252DA633"/>
    <w:rsid w:val="2C859248"/>
    <w:rsid w:val="2FEAE771"/>
    <w:rsid w:val="3008D3A7"/>
    <w:rsid w:val="304F9DDB"/>
    <w:rsid w:val="323E78D4"/>
    <w:rsid w:val="3267F68A"/>
    <w:rsid w:val="3A3A4820"/>
    <w:rsid w:val="3C37C1B7"/>
    <w:rsid w:val="4015A6E3"/>
    <w:rsid w:val="43485F91"/>
    <w:rsid w:val="45D684A1"/>
    <w:rsid w:val="4C39B1D5"/>
    <w:rsid w:val="4C3E5992"/>
    <w:rsid w:val="545D6219"/>
    <w:rsid w:val="5D6BF500"/>
    <w:rsid w:val="5FC48F49"/>
    <w:rsid w:val="6117A0F9"/>
    <w:rsid w:val="627C383B"/>
    <w:rsid w:val="62ED5F97"/>
    <w:rsid w:val="65A39AB0"/>
    <w:rsid w:val="6664C297"/>
    <w:rsid w:val="7353B161"/>
    <w:rsid w:val="746D530B"/>
    <w:rsid w:val="76EA6F1A"/>
    <w:rsid w:val="79231166"/>
    <w:rsid w:val="792B8D35"/>
    <w:rsid w:val="7940C42E"/>
    <w:rsid w:val="7DDABE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A0591E"/>
  <w15:chartTrackingRefBased/>
  <w15:docId w15:val="{98EBB7DE-4D72-4563-B285-A198D10BE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3C37C1B7"/>
    <w:pPr>
      <w:spacing w:beforeAutospacing="1"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142AFA"/>
  </w:style>
  <w:style w:type="character" w:customStyle="1" w:styleId="eop">
    <w:name w:val="eop"/>
    <w:basedOn w:val="DefaultParagraphFont"/>
    <w:rsid w:val="00142AFA"/>
  </w:style>
  <w:style w:type="table" w:styleId="TableTheme">
    <w:name w:val="Table Theme"/>
    <w:basedOn w:val="TableNormal"/>
    <w:uiPriority w:val="99"/>
    <w:rsid w:val="00B37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3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613"/>
  </w:style>
  <w:style w:type="paragraph" w:styleId="Footer">
    <w:name w:val="footer"/>
    <w:basedOn w:val="Normal"/>
    <w:link w:val="FooterChar"/>
    <w:uiPriority w:val="99"/>
    <w:unhideWhenUsed/>
    <w:rsid w:val="00F03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32233">
      <w:bodyDiv w:val="1"/>
      <w:marLeft w:val="0"/>
      <w:marRight w:val="0"/>
      <w:marTop w:val="0"/>
      <w:marBottom w:val="0"/>
      <w:divBdr>
        <w:top w:val="none" w:sz="0" w:space="0" w:color="auto"/>
        <w:left w:val="none" w:sz="0" w:space="0" w:color="auto"/>
        <w:bottom w:val="none" w:sz="0" w:space="0" w:color="auto"/>
        <w:right w:val="none" w:sz="0" w:space="0" w:color="auto"/>
      </w:divBdr>
      <w:divsChild>
        <w:div w:id="758142317">
          <w:marLeft w:val="0"/>
          <w:marRight w:val="0"/>
          <w:marTop w:val="0"/>
          <w:marBottom w:val="0"/>
          <w:divBdr>
            <w:top w:val="none" w:sz="0" w:space="0" w:color="auto"/>
            <w:left w:val="none" w:sz="0" w:space="0" w:color="auto"/>
            <w:bottom w:val="none" w:sz="0" w:space="0" w:color="auto"/>
            <w:right w:val="none" w:sz="0" w:space="0" w:color="auto"/>
          </w:divBdr>
          <w:divsChild>
            <w:div w:id="421531994">
              <w:marLeft w:val="0"/>
              <w:marRight w:val="0"/>
              <w:marTop w:val="0"/>
              <w:marBottom w:val="0"/>
              <w:divBdr>
                <w:top w:val="none" w:sz="0" w:space="0" w:color="auto"/>
                <w:left w:val="none" w:sz="0" w:space="0" w:color="auto"/>
                <w:bottom w:val="none" w:sz="0" w:space="0" w:color="auto"/>
                <w:right w:val="none" w:sz="0" w:space="0" w:color="auto"/>
              </w:divBdr>
            </w:div>
          </w:divsChild>
        </w:div>
        <w:div w:id="1397894933">
          <w:marLeft w:val="0"/>
          <w:marRight w:val="0"/>
          <w:marTop w:val="0"/>
          <w:marBottom w:val="0"/>
          <w:divBdr>
            <w:top w:val="none" w:sz="0" w:space="0" w:color="auto"/>
            <w:left w:val="none" w:sz="0" w:space="0" w:color="auto"/>
            <w:bottom w:val="none" w:sz="0" w:space="0" w:color="auto"/>
            <w:right w:val="none" w:sz="0" w:space="0" w:color="auto"/>
          </w:divBdr>
          <w:divsChild>
            <w:div w:id="1488126741">
              <w:marLeft w:val="0"/>
              <w:marRight w:val="0"/>
              <w:marTop w:val="0"/>
              <w:marBottom w:val="0"/>
              <w:divBdr>
                <w:top w:val="none" w:sz="0" w:space="0" w:color="auto"/>
                <w:left w:val="none" w:sz="0" w:space="0" w:color="auto"/>
                <w:bottom w:val="none" w:sz="0" w:space="0" w:color="auto"/>
                <w:right w:val="none" w:sz="0" w:space="0" w:color="auto"/>
              </w:divBdr>
            </w:div>
          </w:divsChild>
        </w:div>
        <w:div w:id="1537700043">
          <w:marLeft w:val="0"/>
          <w:marRight w:val="0"/>
          <w:marTop w:val="0"/>
          <w:marBottom w:val="0"/>
          <w:divBdr>
            <w:top w:val="none" w:sz="0" w:space="0" w:color="auto"/>
            <w:left w:val="none" w:sz="0" w:space="0" w:color="auto"/>
            <w:bottom w:val="none" w:sz="0" w:space="0" w:color="auto"/>
            <w:right w:val="none" w:sz="0" w:space="0" w:color="auto"/>
          </w:divBdr>
          <w:divsChild>
            <w:div w:id="1396200249">
              <w:marLeft w:val="0"/>
              <w:marRight w:val="0"/>
              <w:marTop w:val="0"/>
              <w:marBottom w:val="0"/>
              <w:divBdr>
                <w:top w:val="none" w:sz="0" w:space="0" w:color="auto"/>
                <w:left w:val="none" w:sz="0" w:space="0" w:color="auto"/>
                <w:bottom w:val="none" w:sz="0" w:space="0" w:color="auto"/>
                <w:right w:val="none" w:sz="0" w:space="0" w:color="auto"/>
              </w:divBdr>
            </w:div>
          </w:divsChild>
        </w:div>
        <w:div w:id="613363397">
          <w:marLeft w:val="0"/>
          <w:marRight w:val="0"/>
          <w:marTop w:val="0"/>
          <w:marBottom w:val="0"/>
          <w:divBdr>
            <w:top w:val="none" w:sz="0" w:space="0" w:color="auto"/>
            <w:left w:val="none" w:sz="0" w:space="0" w:color="auto"/>
            <w:bottom w:val="none" w:sz="0" w:space="0" w:color="auto"/>
            <w:right w:val="none" w:sz="0" w:space="0" w:color="auto"/>
          </w:divBdr>
          <w:divsChild>
            <w:div w:id="1167020422">
              <w:marLeft w:val="0"/>
              <w:marRight w:val="0"/>
              <w:marTop w:val="0"/>
              <w:marBottom w:val="0"/>
              <w:divBdr>
                <w:top w:val="none" w:sz="0" w:space="0" w:color="auto"/>
                <w:left w:val="none" w:sz="0" w:space="0" w:color="auto"/>
                <w:bottom w:val="none" w:sz="0" w:space="0" w:color="auto"/>
                <w:right w:val="none" w:sz="0" w:space="0" w:color="auto"/>
              </w:divBdr>
            </w:div>
          </w:divsChild>
        </w:div>
        <w:div w:id="623459424">
          <w:marLeft w:val="0"/>
          <w:marRight w:val="0"/>
          <w:marTop w:val="0"/>
          <w:marBottom w:val="0"/>
          <w:divBdr>
            <w:top w:val="none" w:sz="0" w:space="0" w:color="auto"/>
            <w:left w:val="none" w:sz="0" w:space="0" w:color="auto"/>
            <w:bottom w:val="none" w:sz="0" w:space="0" w:color="auto"/>
            <w:right w:val="none" w:sz="0" w:space="0" w:color="auto"/>
          </w:divBdr>
          <w:divsChild>
            <w:div w:id="1481342888">
              <w:marLeft w:val="0"/>
              <w:marRight w:val="0"/>
              <w:marTop w:val="0"/>
              <w:marBottom w:val="0"/>
              <w:divBdr>
                <w:top w:val="none" w:sz="0" w:space="0" w:color="auto"/>
                <w:left w:val="none" w:sz="0" w:space="0" w:color="auto"/>
                <w:bottom w:val="none" w:sz="0" w:space="0" w:color="auto"/>
                <w:right w:val="none" w:sz="0" w:space="0" w:color="auto"/>
              </w:divBdr>
            </w:div>
            <w:div w:id="231477180">
              <w:marLeft w:val="0"/>
              <w:marRight w:val="0"/>
              <w:marTop w:val="0"/>
              <w:marBottom w:val="0"/>
              <w:divBdr>
                <w:top w:val="none" w:sz="0" w:space="0" w:color="auto"/>
                <w:left w:val="none" w:sz="0" w:space="0" w:color="auto"/>
                <w:bottom w:val="none" w:sz="0" w:space="0" w:color="auto"/>
                <w:right w:val="none" w:sz="0" w:space="0" w:color="auto"/>
              </w:divBdr>
            </w:div>
          </w:divsChild>
        </w:div>
        <w:div w:id="1666082617">
          <w:marLeft w:val="0"/>
          <w:marRight w:val="0"/>
          <w:marTop w:val="0"/>
          <w:marBottom w:val="0"/>
          <w:divBdr>
            <w:top w:val="none" w:sz="0" w:space="0" w:color="auto"/>
            <w:left w:val="none" w:sz="0" w:space="0" w:color="auto"/>
            <w:bottom w:val="none" w:sz="0" w:space="0" w:color="auto"/>
            <w:right w:val="none" w:sz="0" w:space="0" w:color="auto"/>
          </w:divBdr>
          <w:divsChild>
            <w:div w:id="1254515945">
              <w:marLeft w:val="0"/>
              <w:marRight w:val="0"/>
              <w:marTop w:val="0"/>
              <w:marBottom w:val="0"/>
              <w:divBdr>
                <w:top w:val="none" w:sz="0" w:space="0" w:color="auto"/>
                <w:left w:val="none" w:sz="0" w:space="0" w:color="auto"/>
                <w:bottom w:val="none" w:sz="0" w:space="0" w:color="auto"/>
                <w:right w:val="none" w:sz="0" w:space="0" w:color="auto"/>
              </w:divBdr>
            </w:div>
          </w:divsChild>
        </w:div>
        <w:div w:id="980497127">
          <w:marLeft w:val="0"/>
          <w:marRight w:val="0"/>
          <w:marTop w:val="0"/>
          <w:marBottom w:val="0"/>
          <w:divBdr>
            <w:top w:val="none" w:sz="0" w:space="0" w:color="auto"/>
            <w:left w:val="none" w:sz="0" w:space="0" w:color="auto"/>
            <w:bottom w:val="none" w:sz="0" w:space="0" w:color="auto"/>
            <w:right w:val="none" w:sz="0" w:space="0" w:color="auto"/>
          </w:divBdr>
          <w:divsChild>
            <w:div w:id="687877028">
              <w:marLeft w:val="0"/>
              <w:marRight w:val="0"/>
              <w:marTop w:val="0"/>
              <w:marBottom w:val="0"/>
              <w:divBdr>
                <w:top w:val="none" w:sz="0" w:space="0" w:color="auto"/>
                <w:left w:val="none" w:sz="0" w:space="0" w:color="auto"/>
                <w:bottom w:val="none" w:sz="0" w:space="0" w:color="auto"/>
                <w:right w:val="none" w:sz="0" w:space="0" w:color="auto"/>
              </w:divBdr>
            </w:div>
          </w:divsChild>
        </w:div>
        <w:div w:id="974457276">
          <w:marLeft w:val="0"/>
          <w:marRight w:val="0"/>
          <w:marTop w:val="0"/>
          <w:marBottom w:val="0"/>
          <w:divBdr>
            <w:top w:val="none" w:sz="0" w:space="0" w:color="auto"/>
            <w:left w:val="none" w:sz="0" w:space="0" w:color="auto"/>
            <w:bottom w:val="none" w:sz="0" w:space="0" w:color="auto"/>
            <w:right w:val="none" w:sz="0" w:space="0" w:color="auto"/>
          </w:divBdr>
          <w:divsChild>
            <w:div w:id="1532306232">
              <w:marLeft w:val="0"/>
              <w:marRight w:val="0"/>
              <w:marTop w:val="0"/>
              <w:marBottom w:val="0"/>
              <w:divBdr>
                <w:top w:val="none" w:sz="0" w:space="0" w:color="auto"/>
                <w:left w:val="none" w:sz="0" w:space="0" w:color="auto"/>
                <w:bottom w:val="none" w:sz="0" w:space="0" w:color="auto"/>
                <w:right w:val="none" w:sz="0" w:space="0" w:color="auto"/>
              </w:divBdr>
            </w:div>
          </w:divsChild>
        </w:div>
        <w:div w:id="1853104984">
          <w:marLeft w:val="0"/>
          <w:marRight w:val="0"/>
          <w:marTop w:val="0"/>
          <w:marBottom w:val="0"/>
          <w:divBdr>
            <w:top w:val="none" w:sz="0" w:space="0" w:color="auto"/>
            <w:left w:val="none" w:sz="0" w:space="0" w:color="auto"/>
            <w:bottom w:val="none" w:sz="0" w:space="0" w:color="auto"/>
            <w:right w:val="none" w:sz="0" w:space="0" w:color="auto"/>
          </w:divBdr>
          <w:divsChild>
            <w:div w:id="1982224450">
              <w:marLeft w:val="0"/>
              <w:marRight w:val="0"/>
              <w:marTop w:val="0"/>
              <w:marBottom w:val="0"/>
              <w:divBdr>
                <w:top w:val="none" w:sz="0" w:space="0" w:color="auto"/>
                <w:left w:val="none" w:sz="0" w:space="0" w:color="auto"/>
                <w:bottom w:val="none" w:sz="0" w:space="0" w:color="auto"/>
                <w:right w:val="none" w:sz="0" w:space="0" w:color="auto"/>
              </w:divBdr>
            </w:div>
          </w:divsChild>
        </w:div>
        <w:div w:id="1846820715">
          <w:marLeft w:val="0"/>
          <w:marRight w:val="0"/>
          <w:marTop w:val="0"/>
          <w:marBottom w:val="0"/>
          <w:divBdr>
            <w:top w:val="none" w:sz="0" w:space="0" w:color="auto"/>
            <w:left w:val="none" w:sz="0" w:space="0" w:color="auto"/>
            <w:bottom w:val="none" w:sz="0" w:space="0" w:color="auto"/>
            <w:right w:val="none" w:sz="0" w:space="0" w:color="auto"/>
          </w:divBdr>
          <w:divsChild>
            <w:div w:id="37827727">
              <w:marLeft w:val="0"/>
              <w:marRight w:val="0"/>
              <w:marTop w:val="0"/>
              <w:marBottom w:val="0"/>
              <w:divBdr>
                <w:top w:val="none" w:sz="0" w:space="0" w:color="auto"/>
                <w:left w:val="none" w:sz="0" w:space="0" w:color="auto"/>
                <w:bottom w:val="none" w:sz="0" w:space="0" w:color="auto"/>
                <w:right w:val="none" w:sz="0" w:space="0" w:color="auto"/>
              </w:divBdr>
            </w:div>
          </w:divsChild>
        </w:div>
        <w:div w:id="2099132584">
          <w:marLeft w:val="0"/>
          <w:marRight w:val="0"/>
          <w:marTop w:val="0"/>
          <w:marBottom w:val="0"/>
          <w:divBdr>
            <w:top w:val="none" w:sz="0" w:space="0" w:color="auto"/>
            <w:left w:val="none" w:sz="0" w:space="0" w:color="auto"/>
            <w:bottom w:val="none" w:sz="0" w:space="0" w:color="auto"/>
            <w:right w:val="none" w:sz="0" w:space="0" w:color="auto"/>
          </w:divBdr>
          <w:divsChild>
            <w:div w:id="411464211">
              <w:marLeft w:val="0"/>
              <w:marRight w:val="0"/>
              <w:marTop w:val="0"/>
              <w:marBottom w:val="0"/>
              <w:divBdr>
                <w:top w:val="none" w:sz="0" w:space="0" w:color="auto"/>
                <w:left w:val="none" w:sz="0" w:space="0" w:color="auto"/>
                <w:bottom w:val="none" w:sz="0" w:space="0" w:color="auto"/>
                <w:right w:val="none" w:sz="0" w:space="0" w:color="auto"/>
              </w:divBdr>
            </w:div>
          </w:divsChild>
        </w:div>
        <w:div w:id="2040157146">
          <w:marLeft w:val="0"/>
          <w:marRight w:val="0"/>
          <w:marTop w:val="0"/>
          <w:marBottom w:val="0"/>
          <w:divBdr>
            <w:top w:val="none" w:sz="0" w:space="0" w:color="auto"/>
            <w:left w:val="none" w:sz="0" w:space="0" w:color="auto"/>
            <w:bottom w:val="none" w:sz="0" w:space="0" w:color="auto"/>
            <w:right w:val="none" w:sz="0" w:space="0" w:color="auto"/>
          </w:divBdr>
          <w:divsChild>
            <w:div w:id="510032194">
              <w:marLeft w:val="0"/>
              <w:marRight w:val="0"/>
              <w:marTop w:val="0"/>
              <w:marBottom w:val="0"/>
              <w:divBdr>
                <w:top w:val="none" w:sz="0" w:space="0" w:color="auto"/>
                <w:left w:val="none" w:sz="0" w:space="0" w:color="auto"/>
                <w:bottom w:val="none" w:sz="0" w:space="0" w:color="auto"/>
                <w:right w:val="none" w:sz="0" w:space="0" w:color="auto"/>
              </w:divBdr>
            </w:div>
          </w:divsChild>
        </w:div>
        <w:div w:id="1272853930">
          <w:marLeft w:val="0"/>
          <w:marRight w:val="0"/>
          <w:marTop w:val="0"/>
          <w:marBottom w:val="0"/>
          <w:divBdr>
            <w:top w:val="none" w:sz="0" w:space="0" w:color="auto"/>
            <w:left w:val="none" w:sz="0" w:space="0" w:color="auto"/>
            <w:bottom w:val="none" w:sz="0" w:space="0" w:color="auto"/>
            <w:right w:val="none" w:sz="0" w:space="0" w:color="auto"/>
          </w:divBdr>
          <w:divsChild>
            <w:div w:id="1810128544">
              <w:marLeft w:val="0"/>
              <w:marRight w:val="0"/>
              <w:marTop w:val="0"/>
              <w:marBottom w:val="0"/>
              <w:divBdr>
                <w:top w:val="none" w:sz="0" w:space="0" w:color="auto"/>
                <w:left w:val="none" w:sz="0" w:space="0" w:color="auto"/>
                <w:bottom w:val="none" w:sz="0" w:space="0" w:color="auto"/>
                <w:right w:val="none" w:sz="0" w:space="0" w:color="auto"/>
              </w:divBdr>
            </w:div>
          </w:divsChild>
        </w:div>
        <w:div w:id="1913469973">
          <w:marLeft w:val="0"/>
          <w:marRight w:val="0"/>
          <w:marTop w:val="0"/>
          <w:marBottom w:val="0"/>
          <w:divBdr>
            <w:top w:val="none" w:sz="0" w:space="0" w:color="auto"/>
            <w:left w:val="none" w:sz="0" w:space="0" w:color="auto"/>
            <w:bottom w:val="none" w:sz="0" w:space="0" w:color="auto"/>
            <w:right w:val="none" w:sz="0" w:space="0" w:color="auto"/>
          </w:divBdr>
          <w:divsChild>
            <w:div w:id="1698044436">
              <w:marLeft w:val="0"/>
              <w:marRight w:val="0"/>
              <w:marTop w:val="0"/>
              <w:marBottom w:val="0"/>
              <w:divBdr>
                <w:top w:val="none" w:sz="0" w:space="0" w:color="auto"/>
                <w:left w:val="none" w:sz="0" w:space="0" w:color="auto"/>
                <w:bottom w:val="none" w:sz="0" w:space="0" w:color="auto"/>
                <w:right w:val="none" w:sz="0" w:space="0" w:color="auto"/>
              </w:divBdr>
            </w:div>
          </w:divsChild>
        </w:div>
        <w:div w:id="1474063668">
          <w:marLeft w:val="0"/>
          <w:marRight w:val="0"/>
          <w:marTop w:val="0"/>
          <w:marBottom w:val="0"/>
          <w:divBdr>
            <w:top w:val="none" w:sz="0" w:space="0" w:color="auto"/>
            <w:left w:val="none" w:sz="0" w:space="0" w:color="auto"/>
            <w:bottom w:val="none" w:sz="0" w:space="0" w:color="auto"/>
            <w:right w:val="none" w:sz="0" w:space="0" w:color="auto"/>
          </w:divBdr>
          <w:divsChild>
            <w:div w:id="2123382270">
              <w:marLeft w:val="0"/>
              <w:marRight w:val="0"/>
              <w:marTop w:val="0"/>
              <w:marBottom w:val="0"/>
              <w:divBdr>
                <w:top w:val="none" w:sz="0" w:space="0" w:color="auto"/>
                <w:left w:val="none" w:sz="0" w:space="0" w:color="auto"/>
                <w:bottom w:val="none" w:sz="0" w:space="0" w:color="auto"/>
                <w:right w:val="none" w:sz="0" w:space="0" w:color="auto"/>
              </w:divBdr>
            </w:div>
          </w:divsChild>
        </w:div>
        <w:div w:id="2045136669">
          <w:marLeft w:val="0"/>
          <w:marRight w:val="0"/>
          <w:marTop w:val="0"/>
          <w:marBottom w:val="0"/>
          <w:divBdr>
            <w:top w:val="none" w:sz="0" w:space="0" w:color="auto"/>
            <w:left w:val="none" w:sz="0" w:space="0" w:color="auto"/>
            <w:bottom w:val="none" w:sz="0" w:space="0" w:color="auto"/>
            <w:right w:val="none" w:sz="0" w:space="0" w:color="auto"/>
          </w:divBdr>
          <w:divsChild>
            <w:div w:id="138156327">
              <w:marLeft w:val="0"/>
              <w:marRight w:val="0"/>
              <w:marTop w:val="0"/>
              <w:marBottom w:val="0"/>
              <w:divBdr>
                <w:top w:val="none" w:sz="0" w:space="0" w:color="auto"/>
                <w:left w:val="none" w:sz="0" w:space="0" w:color="auto"/>
                <w:bottom w:val="none" w:sz="0" w:space="0" w:color="auto"/>
                <w:right w:val="none" w:sz="0" w:space="0" w:color="auto"/>
              </w:divBdr>
            </w:div>
          </w:divsChild>
        </w:div>
        <w:div w:id="1337537099">
          <w:marLeft w:val="0"/>
          <w:marRight w:val="0"/>
          <w:marTop w:val="0"/>
          <w:marBottom w:val="0"/>
          <w:divBdr>
            <w:top w:val="none" w:sz="0" w:space="0" w:color="auto"/>
            <w:left w:val="none" w:sz="0" w:space="0" w:color="auto"/>
            <w:bottom w:val="none" w:sz="0" w:space="0" w:color="auto"/>
            <w:right w:val="none" w:sz="0" w:space="0" w:color="auto"/>
          </w:divBdr>
          <w:divsChild>
            <w:div w:id="820805363">
              <w:marLeft w:val="0"/>
              <w:marRight w:val="0"/>
              <w:marTop w:val="0"/>
              <w:marBottom w:val="0"/>
              <w:divBdr>
                <w:top w:val="none" w:sz="0" w:space="0" w:color="auto"/>
                <w:left w:val="none" w:sz="0" w:space="0" w:color="auto"/>
                <w:bottom w:val="none" w:sz="0" w:space="0" w:color="auto"/>
                <w:right w:val="none" w:sz="0" w:space="0" w:color="auto"/>
              </w:divBdr>
            </w:div>
            <w:div w:id="1670517680">
              <w:marLeft w:val="0"/>
              <w:marRight w:val="0"/>
              <w:marTop w:val="0"/>
              <w:marBottom w:val="0"/>
              <w:divBdr>
                <w:top w:val="none" w:sz="0" w:space="0" w:color="auto"/>
                <w:left w:val="none" w:sz="0" w:space="0" w:color="auto"/>
                <w:bottom w:val="none" w:sz="0" w:space="0" w:color="auto"/>
                <w:right w:val="none" w:sz="0" w:space="0" w:color="auto"/>
              </w:divBdr>
            </w:div>
            <w:div w:id="1238251825">
              <w:marLeft w:val="0"/>
              <w:marRight w:val="0"/>
              <w:marTop w:val="0"/>
              <w:marBottom w:val="0"/>
              <w:divBdr>
                <w:top w:val="none" w:sz="0" w:space="0" w:color="auto"/>
                <w:left w:val="none" w:sz="0" w:space="0" w:color="auto"/>
                <w:bottom w:val="none" w:sz="0" w:space="0" w:color="auto"/>
                <w:right w:val="none" w:sz="0" w:space="0" w:color="auto"/>
              </w:divBdr>
            </w:div>
            <w:div w:id="347945969">
              <w:marLeft w:val="0"/>
              <w:marRight w:val="0"/>
              <w:marTop w:val="0"/>
              <w:marBottom w:val="0"/>
              <w:divBdr>
                <w:top w:val="none" w:sz="0" w:space="0" w:color="auto"/>
                <w:left w:val="none" w:sz="0" w:space="0" w:color="auto"/>
                <w:bottom w:val="none" w:sz="0" w:space="0" w:color="auto"/>
                <w:right w:val="none" w:sz="0" w:space="0" w:color="auto"/>
              </w:divBdr>
            </w:div>
            <w:div w:id="711152600">
              <w:marLeft w:val="0"/>
              <w:marRight w:val="0"/>
              <w:marTop w:val="0"/>
              <w:marBottom w:val="0"/>
              <w:divBdr>
                <w:top w:val="none" w:sz="0" w:space="0" w:color="auto"/>
                <w:left w:val="none" w:sz="0" w:space="0" w:color="auto"/>
                <w:bottom w:val="none" w:sz="0" w:space="0" w:color="auto"/>
                <w:right w:val="none" w:sz="0" w:space="0" w:color="auto"/>
              </w:divBdr>
            </w:div>
            <w:div w:id="465901658">
              <w:marLeft w:val="0"/>
              <w:marRight w:val="0"/>
              <w:marTop w:val="0"/>
              <w:marBottom w:val="0"/>
              <w:divBdr>
                <w:top w:val="none" w:sz="0" w:space="0" w:color="auto"/>
                <w:left w:val="none" w:sz="0" w:space="0" w:color="auto"/>
                <w:bottom w:val="none" w:sz="0" w:space="0" w:color="auto"/>
                <w:right w:val="none" w:sz="0" w:space="0" w:color="auto"/>
              </w:divBdr>
            </w:div>
            <w:div w:id="1154831440">
              <w:marLeft w:val="0"/>
              <w:marRight w:val="0"/>
              <w:marTop w:val="0"/>
              <w:marBottom w:val="0"/>
              <w:divBdr>
                <w:top w:val="none" w:sz="0" w:space="0" w:color="auto"/>
                <w:left w:val="none" w:sz="0" w:space="0" w:color="auto"/>
                <w:bottom w:val="none" w:sz="0" w:space="0" w:color="auto"/>
                <w:right w:val="none" w:sz="0" w:space="0" w:color="auto"/>
              </w:divBdr>
            </w:div>
            <w:div w:id="313531314">
              <w:marLeft w:val="0"/>
              <w:marRight w:val="0"/>
              <w:marTop w:val="0"/>
              <w:marBottom w:val="0"/>
              <w:divBdr>
                <w:top w:val="none" w:sz="0" w:space="0" w:color="auto"/>
                <w:left w:val="none" w:sz="0" w:space="0" w:color="auto"/>
                <w:bottom w:val="none" w:sz="0" w:space="0" w:color="auto"/>
                <w:right w:val="none" w:sz="0" w:space="0" w:color="auto"/>
              </w:divBdr>
            </w:div>
            <w:div w:id="408700371">
              <w:marLeft w:val="0"/>
              <w:marRight w:val="0"/>
              <w:marTop w:val="0"/>
              <w:marBottom w:val="0"/>
              <w:divBdr>
                <w:top w:val="none" w:sz="0" w:space="0" w:color="auto"/>
                <w:left w:val="none" w:sz="0" w:space="0" w:color="auto"/>
                <w:bottom w:val="none" w:sz="0" w:space="0" w:color="auto"/>
                <w:right w:val="none" w:sz="0" w:space="0" w:color="auto"/>
              </w:divBdr>
            </w:div>
            <w:div w:id="1564365005">
              <w:marLeft w:val="0"/>
              <w:marRight w:val="0"/>
              <w:marTop w:val="0"/>
              <w:marBottom w:val="0"/>
              <w:divBdr>
                <w:top w:val="none" w:sz="0" w:space="0" w:color="auto"/>
                <w:left w:val="none" w:sz="0" w:space="0" w:color="auto"/>
                <w:bottom w:val="none" w:sz="0" w:space="0" w:color="auto"/>
                <w:right w:val="none" w:sz="0" w:space="0" w:color="auto"/>
              </w:divBdr>
            </w:div>
            <w:div w:id="2071344861">
              <w:marLeft w:val="0"/>
              <w:marRight w:val="0"/>
              <w:marTop w:val="0"/>
              <w:marBottom w:val="0"/>
              <w:divBdr>
                <w:top w:val="none" w:sz="0" w:space="0" w:color="auto"/>
                <w:left w:val="none" w:sz="0" w:space="0" w:color="auto"/>
                <w:bottom w:val="none" w:sz="0" w:space="0" w:color="auto"/>
                <w:right w:val="none" w:sz="0" w:space="0" w:color="auto"/>
              </w:divBdr>
            </w:div>
          </w:divsChild>
        </w:div>
        <w:div w:id="2131052955">
          <w:marLeft w:val="0"/>
          <w:marRight w:val="0"/>
          <w:marTop w:val="0"/>
          <w:marBottom w:val="0"/>
          <w:divBdr>
            <w:top w:val="none" w:sz="0" w:space="0" w:color="auto"/>
            <w:left w:val="none" w:sz="0" w:space="0" w:color="auto"/>
            <w:bottom w:val="none" w:sz="0" w:space="0" w:color="auto"/>
            <w:right w:val="none" w:sz="0" w:space="0" w:color="auto"/>
          </w:divBdr>
          <w:divsChild>
            <w:div w:id="129633643">
              <w:marLeft w:val="0"/>
              <w:marRight w:val="0"/>
              <w:marTop w:val="0"/>
              <w:marBottom w:val="0"/>
              <w:divBdr>
                <w:top w:val="none" w:sz="0" w:space="0" w:color="auto"/>
                <w:left w:val="none" w:sz="0" w:space="0" w:color="auto"/>
                <w:bottom w:val="none" w:sz="0" w:space="0" w:color="auto"/>
                <w:right w:val="none" w:sz="0" w:space="0" w:color="auto"/>
              </w:divBdr>
            </w:div>
            <w:div w:id="1159006774">
              <w:marLeft w:val="0"/>
              <w:marRight w:val="0"/>
              <w:marTop w:val="0"/>
              <w:marBottom w:val="0"/>
              <w:divBdr>
                <w:top w:val="none" w:sz="0" w:space="0" w:color="auto"/>
                <w:left w:val="none" w:sz="0" w:space="0" w:color="auto"/>
                <w:bottom w:val="none" w:sz="0" w:space="0" w:color="auto"/>
                <w:right w:val="none" w:sz="0" w:space="0" w:color="auto"/>
              </w:divBdr>
            </w:div>
            <w:div w:id="1303923505">
              <w:marLeft w:val="0"/>
              <w:marRight w:val="0"/>
              <w:marTop w:val="0"/>
              <w:marBottom w:val="0"/>
              <w:divBdr>
                <w:top w:val="none" w:sz="0" w:space="0" w:color="auto"/>
                <w:left w:val="none" w:sz="0" w:space="0" w:color="auto"/>
                <w:bottom w:val="none" w:sz="0" w:space="0" w:color="auto"/>
                <w:right w:val="none" w:sz="0" w:space="0" w:color="auto"/>
              </w:divBdr>
            </w:div>
            <w:div w:id="1013646735">
              <w:marLeft w:val="0"/>
              <w:marRight w:val="0"/>
              <w:marTop w:val="0"/>
              <w:marBottom w:val="0"/>
              <w:divBdr>
                <w:top w:val="none" w:sz="0" w:space="0" w:color="auto"/>
                <w:left w:val="none" w:sz="0" w:space="0" w:color="auto"/>
                <w:bottom w:val="none" w:sz="0" w:space="0" w:color="auto"/>
                <w:right w:val="none" w:sz="0" w:space="0" w:color="auto"/>
              </w:divBdr>
            </w:div>
            <w:div w:id="1073695862">
              <w:marLeft w:val="0"/>
              <w:marRight w:val="0"/>
              <w:marTop w:val="0"/>
              <w:marBottom w:val="0"/>
              <w:divBdr>
                <w:top w:val="none" w:sz="0" w:space="0" w:color="auto"/>
                <w:left w:val="none" w:sz="0" w:space="0" w:color="auto"/>
                <w:bottom w:val="none" w:sz="0" w:space="0" w:color="auto"/>
                <w:right w:val="none" w:sz="0" w:space="0" w:color="auto"/>
              </w:divBdr>
            </w:div>
            <w:div w:id="1545142406">
              <w:marLeft w:val="0"/>
              <w:marRight w:val="0"/>
              <w:marTop w:val="0"/>
              <w:marBottom w:val="0"/>
              <w:divBdr>
                <w:top w:val="none" w:sz="0" w:space="0" w:color="auto"/>
                <w:left w:val="none" w:sz="0" w:space="0" w:color="auto"/>
                <w:bottom w:val="none" w:sz="0" w:space="0" w:color="auto"/>
                <w:right w:val="none" w:sz="0" w:space="0" w:color="auto"/>
              </w:divBdr>
            </w:div>
            <w:div w:id="246113835">
              <w:marLeft w:val="0"/>
              <w:marRight w:val="0"/>
              <w:marTop w:val="0"/>
              <w:marBottom w:val="0"/>
              <w:divBdr>
                <w:top w:val="none" w:sz="0" w:space="0" w:color="auto"/>
                <w:left w:val="none" w:sz="0" w:space="0" w:color="auto"/>
                <w:bottom w:val="none" w:sz="0" w:space="0" w:color="auto"/>
                <w:right w:val="none" w:sz="0" w:space="0" w:color="auto"/>
              </w:divBdr>
            </w:div>
            <w:div w:id="603609038">
              <w:marLeft w:val="0"/>
              <w:marRight w:val="0"/>
              <w:marTop w:val="0"/>
              <w:marBottom w:val="0"/>
              <w:divBdr>
                <w:top w:val="none" w:sz="0" w:space="0" w:color="auto"/>
                <w:left w:val="none" w:sz="0" w:space="0" w:color="auto"/>
                <w:bottom w:val="none" w:sz="0" w:space="0" w:color="auto"/>
                <w:right w:val="none" w:sz="0" w:space="0" w:color="auto"/>
              </w:divBdr>
            </w:div>
            <w:div w:id="628901857">
              <w:marLeft w:val="0"/>
              <w:marRight w:val="0"/>
              <w:marTop w:val="0"/>
              <w:marBottom w:val="0"/>
              <w:divBdr>
                <w:top w:val="none" w:sz="0" w:space="0" w:color="auto"/>
                <w:left w:val="none" w:sz="0" w:space="0" w:color="auto"/>
                <w:bottom w:val="none" w:sz="0" w:space="0" w:color="auto"/>
                <w:right w:val="none" w:sz="0" w:space="0" w:color="auto"/>
              </w:divBdr>
            </w:div>
            <w:div w:id="412240089">
              <w:marLeft w:val="0"/>
              <w:marRight w:val="0"/>
              <w:marTop w:val="0"/>
              <w:marBottom w:val="0"/>
              <w:divBdr>
                <w:top w:val="none" w:sz="0" w:space="0" w:color="auto"/>
                <w:left w:val="none" w:sz="0" w:space="0" w:color="auto"/>
                <w:bottom w:val="none" w:sz="0" w:space="0" w:color="auto"/>
                <w:right w:val="none" w:sz="0" w:space="0" w:color="auto"/>
              </w:divBdr>
            </w:div>
            <w:div w:id="1275937080">
              <w:marLeft w:val="0"/>
              <w:marRight w:val="0"/>
              <w:marTop w:val="0"/>
              <w:marBottom w:val="0"/>
              <w:divBdr>
                <w:top w:val="none" w:sz="0" w:space="0" w:color="auto"/>
                <w:left w:val="none" w:sz="0" w:space="0" w:color="auto"/>
                <w:bottom w:val="none" w:sz="0" w:space="0" w:color="auto"/>
                <w:right w:val="none" w:sz="0" w:space="0" w:color="auto"/>
              </w:divBdr>
            </w:div>
            <w:div w:id="586425136">
              <w:marLeft w:val="0"/>
              <w:marRight w:val="0"/>
              <w:marTop w:val="0"/>
              <w:marBottom w:val="0"/>
              <w:divBdr>
                <w:top w:val="none" w:sz="0" w:space="0" w:color="auto"/>
                <w:left w:val="none" w:sz="0" w:space="0" w:color="auto"/>
                <w:bottom w:val="none" w:sz="0" w:space="0" w:color="auto"/>
                <w:right w:val="none" w:sz="0" w:space="0" w:color="auto"/>
              </w:divBdr>
            </w:div>
            <w:div w:id="1781027016">
              <w:marLeft w:val="0"/>
              <w:marRight w:val="0"/>
              <w:marTop w:val="0"/>
              <w:marBottom w:val="0"/>
              <w:divBdr>
                <w:top w:val="none" w:sz="0" w:space="0" w:color="auto"/>
                <w:left w:val="none" w:sz="0" w:space="0" w:color="auto"/>
                <w:bottom w:val="none" w:sz="0" w:space="0" w:color="auto"/>
                <w:right w:val="none" w:sz="0" w:space="0" w:color="auto"/>
              </w:divBdr>
            </w:div>
            <w:div w:id="630594695">
              <w:marLeft w:val="0"/>
              <w:marRight w:val="0"/>
              <w:marTop w:val="0"/>
              <w:marBottom w:val="0"/>
              <w:divBdr>
                <w:top w:val="none" w:sz="0" w:space="0" w:color="auto"/>
                <w:left w:val="none" w:sz="0" w:space="0" w:color="auto"/>
                <w:bottom w:val="none" w:sz="0" w:space="0" w:color="auto"/>
                <w:right w:val="none" w:sz="0" w:space="0" w:color="auto"/>
              </w:divBdr>
            </w:div>
          </w:divsChild>
        </w:div>
        <w:div w:id="773017825">
          <w:marLeft w:val="0"/>
          <w:marRight w:val="0"/>
          <w:marTop w:val="0"/>
          <w:marBottom w:val="0"/>
          <w:divBdr>
            <w:top w:val="none" w:sz="0" w:space="0" w:color="auto"/>
            <w:left w:val="none" w:sz="0" w:space="0" w:color="auto"/>
            <w:bottom w:val="none" w:sz="0" w:space="0" w:color="auto"/>
            <w:right w:val="none" w:sz="0" w:space="0" w:color="auto"/>
          </w:divBdr>
          <w:divsChild>
            <w:div w:id="1396010066">
              <w:marLeft w:val="0"/>
              <w:marRight w:val="0"/>
              <w:marTop w:val="0"/>
              <w:marBottom w:val="0"/>
              <w:divBdr>
                <w:top w:val="none" w:sz="0" w:space="0" w:color="auto"/>
                <w:left w:val="none" w:sz="0" w:space="0" w:color="auto"/>
                <w:bottom w:val="none" w:sz="0" w:space="0" w:color="auto"/>
                <w:right w:val="none" w:sz="0" w:space="0" w:color="auto"/>
              </w:divBdr>
            </w:div>
          </w:divsChild>
        </w:div>
        <w:div w:id="73818603">
          <w:marLeft w:val="0"/>
          <w:marRight w:val="0"/>
          <w:marTop w:val="0"/>
          <w:marBottom w:val="0"/>
          <w:divBdr>
            <w:top w:val="none" w:sz="0" w:space="0" w:color="auto"/>
            <w:left w:val="none" w:sz="0" w:space="0" w:color="auto"/>
            <w:bottom w:val="none" w:sz="0" w:space="0" w:color="auto"/>
            <w:right w:val="none" w:sz="0" w:space="0" w:color="auto"/>
          </w:divBdr>
          <w:divsChild>
            <w:div w:id="1618563998">
              <w:marLeft w:val="0"/>
              <w:marRight w:val="0"/>
              <w:marTop w:val="0"/>
              <w:marBottom w:val="0"/>
              <w:divBdr>
                <w:top w:val="none" w:sz="0" w:space="0" w:color="auto"/>
                <w:left w:val="none" w:sz="0" w:space="0" w:color="auto"/>
                <w:bottom w:val="none" w:sz="0" w:space="0" w:color="auto"/>
                <w:right w:val="none" w:sz="0" w:space="0" w:color="auto"/>
              </w:divBdr>
            </w:div>
          </w:divsChild>
        </w:div>
        <w:div w:id="1083986379">
          <w:marLeft w:val="0"/>
          <w:marRight w:val="0"/>
          <w:marTop w:val="0"/>
          <w:marBottom w:val="0"/>
          <w:divBdr>
            <w:top w:val="none" w:sz="0" w:space="0" w:color="auto"/>
            <w:left w:val="none" w:sz="0" w:space="0" w:color="auto"/>
            <w:bottom w:val="none" w:sz="0" w:space="0" w:color="auto"/>
            <w:right w:val="none" w:sz="0" w:space="0" w:color="auto"/>
          </w:divBdr>
          <w:divsChild>
            <w:div w:id="441153359">
              <w:marLeft w:val="0"/>
              <w:marRight w:val="0"/>
              <w:marTop w:val="0"/>
              <w:marBottom w:val="0"/>
              <w:divBdr>
                <w:top w:val="none" w:sz="0" w:space="0" w:color="auto"/>
                <w:left w:val="none" w:sz="0" w:space="0" w:color="auto"/>
                <w:bottom w:val="none" w:sz="0" w:space="0" w:color="auto"/>
                <w:right w:val="none" w:sz="0" w:space="0" w:color="auto"/>
              </w:divBdr>
            </w:div>
          </w:divsChild>
        </w:div>
        <w:div w:id="1033115396">
          <w:marLeft w:val="0"/>
          <w:marRight w:val="0"/>
          <w:marTop w:val="0"/>
          <w:marBottom w:val="0"/>
          <w:divBdr>
            <w:top w:val="none" w:sz="0" w:space="0" w:color="auto"/>
            <w:left w:val="none" w:sz="0" w:space="0" w:color="auto"/>
            <w:bottom w:val="none" w:sz="0" w:space="0" w:color="auto"/>
            <w:right w:val="none" w:sz="0" w:space="0" w:color="auto"/>
          </w:divBdr>
          <w:divsChild>
            <w:div w:id="1804538516">
              <w:marLeft w:val="0"/>
              <w:marRight w:val="0"/>
              <w:marTop w:val="0"/>
              <w:marBottom w:val="0"/>
              <w:divBdr>
                <w:top w:val="none" w:sz="0" w:space="0" w:color="auto"/>
                <w:left w:val="none" w:sz="0" w:space="0" w:color="auto"/>
                <w:bottom w:val="none" w:sz="0" w:space="0" w:color="auto"/>
                <w:right w:val="none" w:sz="0" w:space="0" w:color="auto"/>
              </w:divBdr>
            </w:div>
          </w:divsChild>
        </w:div>
        <w:div w:id="255552705">
          <w:marLeft w:val="0"/>
          <w:marRight w:val="0"/>
          <w:marTop w:val="0"/>
          <w:marBottom w:val="0"/>
          <w:divBdr>
            <w:top w:val="none" w:sz="0" w:space="0" w:color="auto"/>
            <w:left w:val="none" w:sz="0" w:space="0" w:color="auto"/>
            <w:bottom w:val="none" w:sz="0" w:space="0" w:color="auto"/>
            <w:right w:val="none" w:sz="0" w:space="0" w:color="auto"/>
          </w:divBdr>
          <w:divsChild>
            <w:div w:id="2038003721">
              <w:marLeft w:val="0"/>
              <w:marRight w:val="0"/>
              <w:marTop w:val="0"/>
              <w:marBottom w:val="0"/>
              <w:divBdr>
                <w:top w:val="none" w:sz="0" w:space="0" w:color="auto"/>
                <w:left w:val="none" w:sz="0" w:space="0" w:color="auto"/>
                <w:bottom w:val="none" w:sz="0" w:space="0" w:color="auto"/>
                <w:right w:val="none" w:sz="0" w:space="0" w:color="auto"/>
              </w:divBdr>
            </w:div>
          </w:divsChild>
        </w:div>
        <w:div w:id="1636719066">
          <w:marLeft w:val="0"/>
          <w:marRight w:val="0"/>
          <w:marTop w:val="0"/>
          <w:marBottom w:val="0"/>
          <w:divBdr>
            <w:top w:val="none" w:sz="0" w:space="0" w:color="auto"/>
            <w:left w:val="none" w:sz="0" w:space="0" w:color="auto"/>
            <w:bottom w:val="none" w:sz="0" w:space="0" w:color="auto"/>
            <w:right w:val="none" w:sz="0" w:space="0" w:color="auto"/>
          </w:divBdr>
          <w:divsChild>
            <w:div w:id="1075082287">
              <w:marLeft w:val="0"/>
              <w:marRight w:val="0"/>
              <w:marTop w:val="0"/>
              <w:marBottom w:val="0"/>
              <w:divBdr>
                <w:top w:val="none" w:sz="0" w:space="0" w:color="auto"/>
                <w:left w:val="none" w:sz="0" w:space="0" w:color="auto"/>
                <w:bottom w:val="none" w:sz="0" w:space="0" w:color="auto"/>
                <w:right w:val="none" w:sz="0" w:space="0" w:color="auto"/>
              </w:divBdr>
            </w:div>
          </w:divsChild>
        </w:div>
        <w:div w:id="986663085">
          <w:marLeft w:val="0"/>
          <w:marRight w:val="0"/>
          <w:marTop w:val="0"/>
          <w:marBottom w:val="0"/>
          <w:divBdr>
            <w:top w:val="none" w:sz="0" w:space="0" w:color="auto"/>
            <w:left w:val="none" w:sz="0" w:space="0" w:color="auto"/>
            <w:bottom w:val="none" w:sz="0" w:space="0" w:color="auto"/>
            <w:right w:val="none" w:sz="0" w:space="0" w:color="auto"/>
          </w:divBdr>
          <w:divsChild>
            <w:div w:id="842820584">
              <w:marLeft w:val="0"/>
              <w:marRight w:val="0"/>
              <w:marTop w:val="0"/>
              <w:marBottom w:val="0"/>
              <w:divBdr>
                <w:top w:val="none" w:sz="0" w:space="0" w:color="auto"/>
                <w:left w:val="none" w:sz="0" w:space="0" w:color="auto"/>
                <w:bottom w:val="none" w:sz="0" w:space="0" w:color="auto"/>
                <w:right w:val="none" w:sz="0" w:space="0" w:color="auto"/>
              </w:divBdr>
            </w:div>
          </w:divsChild>
        </w:div>
        <w:div w:id="646281440">
          <w:marLeft w:val="0"/>
          <w:marRight w:val="0"/>
          <w:marTop w:val="0"/>
          <w:marBottom w:val="0"/>
          <w:divBdr>
            <w:top w:val="none" w:sz="0" w:space="0" w:color="auto"/>
            <w:left w:val="none" w:sz="0" w:space="0" w:color="auto"/>
            <w:bottom w:val="none" w:sz="0" w:space="0" w:color="auto"/>
            <w:right w:val="none" w:sz="0" w:space="0" w:color="auto"/>
          </w:divBdr>
          <w:divsChild>
            <w:div w:id="692070769">
              <w:marLeft w:val="0"/>
              <w:marRight w:val="0"/>
              <w:marTop w:val="0"/>
              <w:marBottom w:val="0"/>
              <w:divBdr>
                <w:top w:val="none" w:sz="0" w:space="0" w:color="auto"/>
                <w:left w:val="none" w:sz="0" w:space="0" w:color="auto"/>
                <w:bottom w:val="none" w:sz="0" w:space="0" w:color="auto"/>
                <w:right w:val="none" w:sz="0" w:space="0" w:color="auto"/>
              </w:divBdr>
            </w:div>
            <w:div w:id="1584486891">
              <w:marLeft w:val="0"/>
              <w:marRight w:val="0"/>
              <w:marTop w:val="0"/>
              <w:marBottom w:val="0"/>
              <w:divBdr>
                <w:top w:val="none" w:sz="0" w:space="0" w:color="auto"/>
                <w:left w:val="none" w:sz="0" w:space="0" w:color="auto"/>
                <w:bottom w:val="none" w:sz="0" w:space="0" w:color="auto"/>
                <w:right w:val="none" w:sz="0" w:space="0" w:color="auto"/>
              </w:divBdr>
            </w:div>
          </w:divsChild>
        </w:div>
        <w:div w:id="1310523511">
          <w:marLeft w:val="0"/>
          <w:marRight w:val="0"/>
          <w:marTop w:val="0"/>
          <w:marBottom w:val="0"/>
          <w:divBdr>
            <w:top w:val="none" w:sz="0" w:space="0" w:color="auto"/>
            <w:left w:val="none" w:sz="0" w:space="0" w:color="auto"/>
            <w:bottom w:val="none" w:sz="0" w:space="0" w:color="auto"/>
            <w:right w:val="none" w:sz="0" w:space="0" w:color="auto"/>
          </w:divBdr>
          <w:divsChild>
            <w:div w:id="142803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6672">
      <w:bodyDiv w:val="1"/>
      <w:marLeft w:val="0"/>
      <w:marRight w:val="0"/>
      <w:marTop w:val="0"/>
      <w:marBottom w:val="0"/>
      <w:divBdr>
        <w:top w:val="none" w:sz="0" w:space="0" w:color="auto"/>
        <w:left w:val="none" w:sz="0" w:space="0" w:color="auto"/>
        <w:bottom w:val="none" w:sz="0" w:space="0" w:color="auto"/>
        <w:right w:val="none" w:sz="0" w:space="0" w:color="auto"/>
      </w:divBdr>
      <w:divsChild>
        <w:div w:id="660550422">
          <w:marLeft w:val="0"/>
          <w:marRight w:val="0"/>
          <w:marTop w:val="0"/>
          <w:marBottom w:val="0"/>
          <w:divBdr>
            <w:top w:val="none" w:sz="0" w:space="0" w:color="auto"/>
            <w:left w:val="none" w:sz="0" w:space="0" w:color="auto"/>
            <w:bottom w:val="none" w:sz="0" w:space="0" w:color="auto"/>
            <w:right w:val="none" w:sz="0" w:space="0" w:color="auto"/>
          </w:divBdr>
        </w:div>
        <w:div w:id="1691909131">
          <w:marLeft w:val="0"/>
          <w:marRight w:val="0"/>
          <w:marTop w:val="0"/>
          <w:marBottom w:val="0"/>
          <w:divBdr>
            <w:top w:val="none" w:sz="0" w:space="0" w:color="auto"/>
            <w:left w:val="none" w:sz="0" w:space="0" w:color="auto"/>
            <w:bottom w:val="none" w:sz="0" w:space="0" w:color="auto"/>
            <w:right w:val="none" w:sz="0" w:space="0" w:color="auto"/>
          </w:divBdr>
        </w:div>
        <w:div w:id="2091802710">
          <w:marLeft w:val="0"/>
          <w:marRight w:val="0"/>
          <w:marTop w:val="0"/>
          <w:marBottom w:val="0"/>
          <w:divBdr>
            <w:top w:val="none" w:sz="0" w:space="0" w:color="auto"/>
            <w:left w:val="none" w:sz="0" w:space="0" w:color="auto"/>
            <w:bottom w:val="none" w:sz="0" w:space="0" w:color="auto"/>
            <w:right w:val="none" w:sz="0" w:space="0" w:color="auto"/>
          </w:divBdr>
          <w:divsChild>
            <w:div w:id="1526602725">
              <w:marLeft w:val="0"/>
              <w:marRight w:val="0"/>
              <w:marTop w:val="0"/>
              <w:marBottom w:val="0"/>
              <w:divBdr>
                <w:top w:val="none" w:sz="0" w:space="0" w:color="auto"/>
                <w:left w:val="none" w:sz="0" w:space="0" w:color="auto"/>
                <w:bottom w:val="none" w:sz="0" w:space="0" w:color="auto"/>
                <w:right w:val="none" w:sz="0" w:space="0" w:color="auto"/>
              </w:divBdr>
            </w:div>
            <w:div w:id="767578394">
              <w:marLeft w:val="0"/>
              <w:marRight w:val="0"/>
              <w:marTop w:val="0"/>
              <w:marBottom w:val="0"/>
              <w:divBdr>
                <w:top w:val="none" w:sz="0" w:space="0" w:color="auto"/>
                <w:left w:val="none" w:sz="0" w:space="0" w:color="auto"/>
                <w:bottom w:val="none" w:sz="0" w:space="0" w:color="auto"/>
                <w:right w:val="none" w:sz="0" w:space="0" w:color="auto"/>
              </w:divBdr>
            </w:div>
          </w:divsChild>
        </w:div>
        <w:div w:id="2036270551">
          <w:marLeft w:val="0"/>
          <w:marRight w:val="0"/>
          <w:marTop w:val="0"/>
          <w:marBottom w:val="0"/>
          <w:divBdr>
            <w:top w:val="none" w:sz="0" w:space="0" w:color="auto"/>
            <w:left w:val="none" w:sz="0" w:space="0" w:color="auto"/>
            <w:bottom w:val="none" w:sz="0" w:space="0" w:color="auto"/>
            <w:right w:val="none" w:sz="0" w:space="0" w:color="auto"/>
          </w:divBdr>
        </w:div>
        <w:div w:id="565648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97aeec6-0273-40f2-ab3e-beee73212332" ContentTypeId="0x0101009298E819CE1EBB4F8D2096B3E0F0C291" PreviousValue="false"/>
</file>

<file path=customXml/item2.xml><?xml version="1.0" encoding="utf-8"?>
<ct:contentTypeSchema xmlns:ct="http://schemas.microsoft.com/office/2006/metadata/contentType" xmlns:ma="http://schemas.microsoft.com/office/2006/metadata/properties/metaAttributes" ct:_="" ma:_="" ma:contentTypeName="ECM V2 External Committees" ma:contentTypeID="0x0101009298E819CE1EBB4F8D2096B3E0F0C2910B007221A84E2F74E64A8EC362D464D423BD" ma:contentTypeVersion="2932" ma:contentTypeDescription="For use with ECM V2 External Committees libraries. A Department member has a role on a VPS or Government Committee or Body, including interdepartmental committees (IDC)" ma:contentTypeScope="" ma:versionID="dd6da6e04444ba9d2c13f886e1975700">
  <xsd:schema xmlns:xsd="http://www.w3.org/2001/XMLSchema" xmlns:xs="http://www.w3.org/2001/XMLSchema" xmlns:p="http://schemas.microsoft.com/office/2006/metadata/properties" xmlns:ns2="9fd47c19-1c4a-4d7d-b342-c10cef269344" xmlns:ns3="a5f32de4-e402-4188-b034-e71ca7d22e54" xmlns:ns4="77ebedd4-43b1-41da-a353-70294ce5c76b" xmlns:ns5="c42f9c80-6326-4d3e-8624-f1221488f056" targetNamespace="http://schemas.microsoft.com/office/2006/metadata/properties" ma:root="true" ma:fieldsID="bfbf99cec3e5b224abe91e0d104be52a" ns2:_="" ns3:_="" ns4:_="" ns5:_="">
    <xsd:import namespace="9fd47c19-1c4a-4d7d-b342-c10cef269344"/>
    <xsd:import namespace="a5f32de4-e402-4188-b034-e71ca7d22e54"/>
    <xsd:import namespace="77ebedd4-43b1-41da-a353-70294ce5c76b"/>
    <xsd:import namespace="c42f9c80-6326-4d3e-8624-f1221488f056"/>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of4cb4f47d4a45968ca5ecca6e63ec03" minOccurs="0"/>
                <xsd:element ref="ns2:g91c59fb10974fa1a03160ad8386f0f4" minOccurs="0"/>
                <xsd:element ref="ns4:MediaServiceAutoKeyPoints" minOccurs="0"/>
                <xsd:element ref="ns4:MediaServiceKeyPoints" minOccurs="0"/>
                <xsd:element ref="ns5:SharedWithUsers" minOccurs="0"/>
                <xsd:element ref="ns5: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2:MeetDate" minOccurs="0"/>
                <xsd:element ref="ns4:Statu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of4cb4f47d4a45968ca5ecca6e63ec03" ma:index="19" ma:taxonomy="true" ma:internalName="of4cb4f47d4a45968ca5ecca6e63ec03" ma:taxonomyFieldName="Records_x0020_Class_x0020_External_x0020_Committees" ma:displayName="Classification" ma:default="" ma:fieldId="{8f4cb4f4-7d4a-4596-8ca5-ecca6e63ec03}" ma:sspId="797aeec6-0273-40f2-ab3e-beee73212332" ma:termSetId="4258747f-0974-48f0-ac10-46f208a52cd4" ma:anchorId="4e72128b-754e-427e-99a2-063af068d4e4" ma:open="false" ma:isKeyword="false">
      <xsd:complexType>
        <xsd:sequence>
          <xsd:element ref="pc:Terms" minOccurs="0" maxOccurs="1"/>
        </xsd:sequence>
      </xsd:complexType>
    </xsd:element>
    <xsd:element name="g91c59fb10974fa1a03160ad8386f0f4" ma:index="20"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MeetDate" ma:index="35" nillable="true" ma:displayName="Meeting Date" ma:format="DateOnly" ma:internalName="Mee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7ebedd4-43b1-41da-a353-70294ce5c76b" elementFormDefault="qualified">
    <xsd:import namespace="http://schemas.microsoft.com/office/2006/documentManagement/types"/>
    <xsd:import namespace="http://schemas.microsoft.com/office/infopath/2007/PartnerControls"/>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element name="Status" ma:index="36" nillable="true" ma:displayName="Status" ma:description="Status of document" ma:format="Dropdown" ma:internalName="Status">
      <xsd:simpleType>
        <xsd:union memberTypes="dms:Text">
          <xsd:simpleType>
            <xsd:restriction base="dms:Choice">
              <xsd:enumeration value="Archived"/>
              <xsd:enumeration value="Current"/>
            </xsd:restriction>
          </xsd:simpleType>
        </xsd:union>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83</Value>
      <Value>3</Value>
      <Value>2</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g91c59fb10974fa1a03160ad8386f0f4 xmlns="9fd47c19-1c4a-4d7d-b342-c10cef269344">
      <Terms xmlns="http://schemas.microsoft.com/office/infopath/2007/PartnerControls"/>
    </g91c59fb10974fa1a03160ad8386f0f4>
    <MeetDat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of4cb4f47d4a45968ca5ecca6e63ec03 xmlns="9fd47c19-1c4a-4d7d-b342-c10cef269344">
      <Terms xmlns="http://schemas.microsoft.com/office/infopath/2007/PartnerControls">
        <TermInfo xmlns="http://schemas.microsoft.com/office/infopath/2007/PartnerControls">
          <TermName xmlns="http://schemas.microsoft.com/office/infopath/2007/PartnerControls">Master sets of meeting papers</TermName>
          <TermId xmlns="http://schemas.microsoft.com/office/infopath/2007/PartnerControls">e8261a4b-f46d-480c-a782-8eb081a49fdd</TermId>
        </TermInfo>
      </Terms>
    </of4cb4f47d4a45968ca5ecca6e63ec03>
    <_dlc_DocId xmlns="a5f32de4-e402-4188-b034-e71ca7d22e54">DOCID380-1441733232-123</_dlc_DocId>
    <_dlc_DocIdUrl xmlns="a5f32de4-e402-4188-b034-e71ca7d22e54">
      <Url>https://delwpvicgovau.sharepoint.com/sites/ecm_380/_layouts/15/DocIdRedir.aspx?ID=DOCID380-1441733232-123</Url>
      <Description>DOCID380-1441733232-123</Description>
    </_dlc_DocIdUrl>
    <SharedWithUsers xmlns="c42f9c80-6326-4d3e-8624-f1221488f056">
      <UserInfo>
        <DisplayName/>
        <AccountId xsi:nil="true"/>
        <AccountType/>
      </UserInfo>
    </SharedWithUsers>
    <Status xmlns="77ebedd4-43b1-41da-a353-70294ce5c76b"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4EE87D-CF7B-47ED-81CE-5F6FA4BC3F8C}">
  <ds:schemaRefs>
    <ds:schemaRef ds:uri="Microsoft.SharePoint.Taxonomy.ContentTypeSync"/>
  </ds:schemaRefs>
</ds:datastoreItem>
</file>

<file path=customXml/itemProps2.xml><?xml version="1.0" encoding="utf-8"?>
<ds:datastoreItem xmlns:ds="http://schemas.openxmlformats.org/officeDocument/2006/customXml" ds:itemID="{5DD1E012-FE46-4724-8E21-9DFC9E64F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77ebedd4-43b1-41da-a353-70294ce5c76b"/>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729576-42FE-455A-AFF8-CCF9BEA64E62}">
  <ds:schemaRefs>
    <ds:schemaRef ds:uri="http://schemas.microsoft.com/sharepoint/events"/>
  </ds:schemaRefs>
</ds:datastoreItem>
</file>

<file path=customXml/itemProps4.xml><?xml version="1.0" encoding="utf-8"?>
<ds:datastoreItem xmlns:ds="http://schemas.openxmlformats.org/officeDocument/2006/customXml" ds:itemID="{C1432CB5-00DD-45A5-B116-773C11CA5453}">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77ebedd4-43b1-41da-a353-70294ce5c76b"/>
    <ds:schemaRef ds:uri="9fd47c19-1c4a-4d7d-b342-c10cef269344"/>
    <ds:schemaRef ds:uri="c42f9c80-6326-4d3e-8624-f1221488f056"/>
    <ds:schemaRef ds:uri="http://schemas.openxmlformats.org/package/2006/metadata/core-properties"/>
    <ds:schemaRef ds:uri="a5f32de4-e402-4188-b034-e71ca7d22e54"/>
    <ds:schemaRef ds:uri="http://www.w3.org/XML/1998/namespace"/>
    <ds:schemaRef ds:uri="http://purl.org/dc/dcmitype/"/>
  </ds:schemaRefs>
</ds:datastoreItem>
</file>

<file path=customXml/itemProps5.xml><?xml version="1.0" encoding="utf-8"?>
<ds:datastoreItem xmlns:ds="http://schemas.openxmlformats.org/officeDocument/2006/customXml" ds:itemID="{2CDBFF62-2196-4205-A08F-181FC09877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2221</Words>
  <Characters>12664</Characters>
  <DocSecurity>0</DocSecurity>
  <Lines>105</Lines>
  <Paragraphs>29</Paragraphs>
  <ScaleCrop>false</ScaleCrop>
  <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2023-09-19T05:25:00Z</dcterms:created>
  <dcterms:modified xsi:type="dcterms:W3CDTF">2023-09-19T05:25:00Z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0x0101009298E819CE1EBB4F8D2096B3E0F0C2910B007221A84E2F74E64A8EC362D464D423BD</vt:lpwstr>
  </property>
  <property fmtid="{D5CDD505-2E9C-101B-9397-08002B2CF9AE}" pid="3" name="Record Purpose">
    <vt:lpwstr/>
  </property>
  <property fmtid="{D5CDD505-2E9C-101B-9397-08002B2CF9AE}" pid="4" name="Security Classification">
    <vt:lpwstr>3;#Unclassified|7fa379f4-4aba-4692-ab80-7d39d3a23cf4</vt:lpwstr>
  </property>
  <property fmtid="{D5CDD505-2E9C-101B-9397-08002B2CF9AE}" pid="5" name="Department Document Type">
    <vt:lpwstr/>
  </property>
  <property fmtid="{D5CDD505-2E9C-101B-9397-08002B2CF9AE}" pid="6" name="Dissemination Limiting Marker">
    <vt:lpwstr>2;#FOUO|955eb6fc-b35a-4808-8aa5-31e514fa3f26</vt:lpwstr>
  </property>
  <property fmtid="{D5CDD505-2E9C-101B-9397-08002B2CF9AE}" pid="7" name="Records Class External Committees">
    <vt:lpwstr>83</vt:lpwstr>
  </property>
  <property fmtid="{D5CDD505-2E9C-101B-9397-08002B2CF9AE}" pid="8" name="_dlc_DocIdItemGuid">
    <vt:lpwstr>92e30242-23d5-4ac8-9740-4f7efa3478b5</vt:lpwstr>
  </property>
  <property fmtid="{D5CDD505-2E9C-101B-9397-08002B2CF9AE}" pid="9" name="_docset_NoMedatataSyncRequired">
    <vt:lpwstr>False</vt:lpwstr>
  </property>
  <property fmtid="{D5CDD505-2E9C-101B-9397-08002B2CF9AE}" pid="10" name="MSIP_Label_4257e2ab-f512-40e2-9c9a-c64247360765_Enabled">
    <vt:lpwstr>true</vt:lpwstr>
  </property>
  <property fmtid="{D5CDD505-2E9C-101B-9397-08002B2CF9AE}" pid="11" name="MSIP_Label_4257e2ab-f512-40e2-9c9a-c64247360765_SetDate">
    <vt:lpwstr>2023-09-19T05:24:24Z</vt:lpwstr>
  </property>
  <property fmtid="{D5CDD505-2E9C-101B-9397-08002B2CF9AE}" pid="12" name="MSIP_Label_4257e2ab-f512-40e2-9c9a-c64247360765_Method">
    <vt:lpwstr>Privileged</vt:lpwstr>
  </property>
  <property fmtid="{D5CDD505-2E9C-101B-9397-08002B2CF9AE}" pid="13" name="MSIP_Label_4257e2ab-f512-40e2-9c9a-c64247360765_Name">
    <vt:lpwstr>OFFICIAL</vt:lpwstr>
  </property>
  <property fmtid="{D5CDD505-2E9C-101B-9397-08002B2CF9AE}" pid="14" name="MSIP_Label_4257e2ab-f512-40e2-9c9a-c64247360765_SiteId">
    <vt:lpwstr>e8bdd6f7-fc18-4e48-a554-7f547927223b</vt:lpwstr>
  </property>
  <property fmtid="{D5CDD505-2E9C-101B-9397-08002B2CF9AE}" pid="15" name="MSIP_Label_4257e2ab-f512-40e2-9c9a-c64247360765_ActionId">
    <vt:lpwstr>19b4bcb0-16ff-4f55-924f-8a3ec53207a3</vt:lpwstr>
  </property>
  <property fmtid="{D5CDD505-2E9C-101B-9397-08002B2CF9AE}" pid="16" name="MSIP_Label_4257e2ab-f512-40e2-9c9a-c64247360765_ContentBits">
    <vt:lpwstr>2</vt:lpwstr>
  </property>
</Properties>
</file>