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6A5B" w14:textId="77777777" w:rsidR="004E7151" w:rsidRDefault="00F16751" w:rsidP="004E7151">
      <w:pPr>
        <w:pBdr>
          <w:bottom w:val="single" w:sz="4" w:space="1" w:color="auto"/>
        </w:pBdr>
        <w:spacing w:after="0"/>
        <w:rPr>
          <w:rFonts w:cs="Calibri"/>
          <w:sz w:val="44"/>
          <w:szCs w:val="44"/>
        </w:rPr>
      </w:pPr>
      <w:bookmarkStart w:id="0" w:name="_GoBack"/>
      <w:bookmarkEnd w:id="0"/>
      <w:r>
        <w:rPr>
          <w:rFonts w:cs="Calibri"/>
          <w:sz w:val="44"/>
          <w:szCs w:val="44"/>
        </w:rPr>
        <w:pict w14:anchorId="750B6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2.5pt">
            <v:imagedata r:id="rId8" o:title="Wooden Objects mast"/>
          </v:shape>
        </w:pict>
      </w:r>
    </w:p>
    <w:p w14:paraId="750B6A5C" w14:textId="77777777" w:rsidR="004E7151" w:rsidRDefault="005747F0" w:rsidP="004A47D6">
      <w:pPr>
        <w:pStyle w:val="Heading1"/>
      </w:pPr>
      <w:r>
        <w:t>Wooden</w:t>
      </w:r>
      <w:r w:rsidR="00F00156">
        <w:t xml:space="preserve"> objects</w:t>
      </w:r>
    </w:p>
    <w:p w14:paraId="750B6A5D" w14:textId="77777777" w:rsidR="004E7151" w:rsidRDefault="004E7151" w:rsidP="004E7151">
      <w:pPr>
        <w:spacing w:after="0"/>
        <w:rPr>
          <w:rFonts w:cs="Calibri"/>
          <w:b/>
          <w:sz w:val="24"/>
          <w:szCs w:val="24"/>
        </w:rPr>
      </w:pPr>
    </w:p>
    <w:p w14:paraId="750B6A5E" w14:textId="77777777" w:rsidR="005747F0" w:rsidRPr="005747F0" w:rsidRDefault="005747F0" w:rsidP="005747F0">
      <w:pPr>
        <w:pStyle w:val="Heading2"/>
      </w:pPr>
      <w:r w:rsidRPr="005747F0">
        <w:t>What are wooden objects?</w:t>
      </w:r>
    </w:p>
    <w:p w14:paraId="750B6A5F" w14:textId="77777777" w:rsidR="005747F0" w:rsidRPr="005747F0" w:rsidRDefault="005747F0" w:rsidP="005747F0">
      <w:r w:rsidRPr="005747F0">
        <w:t>Many war-related objects are wooden, including furniture, carvings, ship models, functional items and boxes.</w:t>
      </w:r>
    </w:p>
    <w:p w14:paraId="750B6A60" w14:textId="77777777" w:rsidR="005747F0" w:rsidRPr="005747F0" w:rsidRDefault="005747F0" w:rsidP="005747F0"/>
    <w:p w14:paraId="750B6A61" w14:textId="77777777" w:rsidR="005747F0" w:rsidRPr="005747F0" w:rsidRDefault="005747F0" w:rsidP="005747F0">
      <w:pPr>
        <w:pStyle w:val="Heading2"/>
      </w:pPr>
      <w:r w:rsidRPr="005747F0">
        <w:t>What materials are wooden objects made of?</w:t>
      </w:r>
    </w:p>
    <w:p w14:paraId="750B6A62" w14:textId="77777777" w:rsidR="005747F0" w:rsidRPr="005747F0" w:rsidRDefault="005747F0" w:rsidP="005747F0">
      <w:pPr>
        <w:numPr>
          <w:ilvl w:val="0"/>
          <w:numId w:val="25"/>
        </w:numPr>
      </w:pPr>
      <w:r w:rsidRPr="005747F0">
        <w:t xml:space="preserve">Timber. The timbers used to make objects were chosen for their appearance, availability, ease of working and cost.  </w:t>
      </w:r>
    </w:p>
    <w:p w14:paraId="750B6A63" w14:textId="77777777" w:rsidR="005747F0" w:rsidRPr="005747F0" w:rsidRDefault="005747F0" w:rsidP="005747F0">
      <w:pPr>
        <w:numPr>
          <w:ilvl w:val="0"/>
          <w:numId w:val="25"/>
        </w:numPr>
      </w:pPr>
      <w:r w:rsidRPr="005747F0">
        <w:t xml:space="preserve">Paint, varnish or wax. These materials were used to change, darken or enrich the colours of the wood, and to protect it. A wide variety of natural paints and varnishes were used. Paints included oil, casein and water based paints. Varnishes included amber, shellac, dammar, copal or pine resins. From the 1920s cellulose nitrate, PVA, acrylic, epoxy and other synthetic paints and lacquers are also found. Waxes included beeswax and carnauba. </w:t>
      </w:r>
    </w:p>
    <w:p w14:paraId="750B6A64" w14:textId="77777777" w:rsidR="005747F0" w:rsidRPr="005747F0" w:rsidRDefault="005747F0" w:rsidP="005747F0">
      <w:pPr>
        <w:numPr>
          <w:ilvl w:val="0"/>
          <w:numId w:val="25"/>
        </w:numPr>
      </w:pPr>
      <w:r w:rsidRPr="005747F0">
        <w:t>Other materials such as inlays, metal hardware, leather or upholstery. See the flyers on these topics for information on the care of these materials</w:t>
      </w:r>
    </w:p>
    <w:p w14:paraId="750B6A65" w14:textId="77777777" w:rsidR="005747F0" w:rsidRDefault="005747F0" w:rsidP="00F00156">
      <w:pPr>
        <w:pStyle w:val="Heading2"/>
      </w:pPr>
    </w:p>
    <w:p w14:paraId="750B6A66" w14:textId="77777777" w:rsidR="005747F0" w:rsidRPr="005747F0" w:rsidRDefault="00F16751" w:rsidP="005747F0">
      <w:pPr>
        <w:pStyle w:val="Subtitle"/>
        <w:rPr>
          <w:b/>
        </w:rPr>
      </w:pPr>
      <w:r>
        <w:rPr>
          <w:noProof/>
          <w:lang w:eastAsia="en-US"/>
        </w:rPr>
        <w:pict w14:anchorId="750B6AE6">
          <v:shape id="_x0000_s1076" type="#_x0000_t75" style="position:absolute;margin-left:339.3pt;margin-top:11.9pt;width:162.4pt;height:92pt;z-index:251658752;mso-wrap-edited:f" wrapcoords="-99 0 -99 21248 21600 21248 21600 0 -99 0">
            <v:imagedata r:id="rId9" o:title="pic05844"/>
            <w10:wrap type="tight"/>
          </v:shape>
        </w:pict>
      </w:r>
      <w:r w:rsidR="005747F0" w:rsidRPr="005747F0">
        <w:rPr>
          <w:b/>
        </w:rPr>
        <w:t>Would you fix and polish this wooden sign?</w:t>
      </w:r>
    </w:p>
    <w:p w14:paraId="750B6A67" w14:textId="77777777" w:rsidR="005747F0" w:rsidRPr="005747F0" w:rsidRDefault="005747F0" w:rsidP="005747F0">
      <w:pPr>
        <w:pStyle w:val="Subtitle"/>
      </w:pPr>
      <w:r w:rsidRPr="005747F0">
        <w:t xml:space="preserve">This is an improvised trench sign used at Fromelles during World War One. It was found in the British trenches from which both the Australians and British advanced in their attack on Fromelles on 19 July 1916. The wear and damage demonstrate the difficult conditions it has gone through and tells us something of the challenging conditions during the Fromelles campaign. </w:t>
      </w:r>
    </w:p>
    <w:p w14:paraId="750B6A68" w14:textId="77777777" w:rsidR="005747F0" w:rsidRPr="005747F0" w:rsidRDefault="005747F0" w:rsidP="005747F0">
      <w:pPr>
        <w:pStyle w:val="Subtitle"/>
        <w:spacing w:after="0"/>
      </w:pPr>
      <w:r w:rsidRPr="005747F0">
        <w:t>This historical evidence would be lost if it was cleaned or restored to brand new appearance.</w:t>
      </w:r>
    </w:p>
    <w:p w14:paraId="750B6A69" w14:textId="77777777" w:rsidR="005747F0" w:rsidRPr="005747F0" w:rsidRDefault="005747F0" w:rsidP="005747F0">
      <w:pPr>
        <w:pStyle w:val="Subtitle"/>
        <w:rPr>
          <w:i/>
        </w:rPr>
      </w:pPr>
      <w:r w:rsidRPr="005747F0">
        <w:rPr>
          <w:i/>
        </w:rPr>
        <w:t>Photo courtesy Australian War Memorial.</w:t>
      </w:r>
    </w:p>
    <w:p w14:paraId="750B6A6A" w14:textId="77777777" w:rsidR="005747F0" w:rsidRPr="005747F0" w:rsidRDefault="005747F0" w:rsidP="005747F0">
      <w:pPr>
        <w:pStyle w:val="Subtitle"/>
      </w:pPr>
    </w:p>
    <w:p w14:paraId="750B6A6B" w14:textId="77777777" w:rsidR="005747F0" w:rsidRPr="005747F0" w:rsidRDefault="005747F0" w:rsidP="005747F0">
      <w:pPr>
        <w:pStyle w:val="Heading2"/>
      </w:pPr>
      <w:r w:rsidRPr="005747F0">
        <w:t xml:space="preserve">What are the main threats to wooden objects? </w:t>
      </w:r>
    </w:p>
    <w:p w14:paraId="750B6A6C" w14:textId="77777777" w:rsidR="005747F0" w:rsidRPr="005747F0" w:rsidRDefault="005747F0" w:rsidP="005747F0">
      <w:r w:rsidRPr="005747F0">
        <w:t>Moisture in all its forms is the main enemy of timber and can cause many types of deterioration. Human intervention is also a major cause of damage. Some threats include:</w:t>
      </w:r>
    </w:p>
    <w:p w14:paraId="750B6A6D" w14:textId="77777777" w:rsidR="005747F0" w:rsidRPr="005747F0" w:rsidRDefault="005747F0" w:rsidP="005747F0"/>
    <w:p w14:paraId="750B6A6E" w14:textId="77777777" w:rsidR="005747F0" w:rsidRPr="005747F0" w:rsidRDefault="005747F0" w:rsidP="005747F0">
      <w:pPr>
        <w:pStyle w:val="Heading2"/>
      </w:pPr>
      <w:r w:rsidRPr="005747F0">
        <w:t>Moisture related threats</w:t>
      </w:r>
    </w:p>
    <w:p w14:paraId="750B6A6F" w14:textId="77777777" w:rsidR="005747F0" w:rsidRPr="005747F0" w:rsidRDefault="005747F0" w:rsidP="005747F0">
      <w:pPr>
        <w:numPr>
          <w:ilvl w:val="0"/>
          <w:numId w:val="26"/>
        </w:numPr>
      </w:pPr>
      <w:r w:rsidRPr="005747F0">
        <w:t xml:space="preserve">mould </w:t>
      </w:r>
    </w:p>
    <w:p w14:paraId="750B6A70" w14:textId="77777777" w:rsidR="005747F0" w:rsidRPr="005747F0" w:rsidRDefault="005747F0" w:rsidP="005747F0">
      <w:pPr>
        <w:numPr>
          <w:ilvl w:val="0"/>
          <w:numId w:val="26"/>
        </w:numPr>
      </w:pPr>
      <w:r w:rsidRPr="005747F0">
        <w:t>insect attack</w:t>
      </w:r>
    </w:p>
    <w:p w14:paraId="750B6A71" w14:textId="77777777" w:rsidR="005747F0" w:rsidRPr="005747F0" w:rsidRDefault="005747F0" w:rsidP="005747F0">
      <w:pPr>
        <w:numPr>
          <w:ilvl w:val="0"/>
          <w:numId w:val="26"/>
        </w:numPr>
      </w:pPr>
      <w:r w:rsidRPr="005747F0">
        <w:t xml:space="preserve">high and fluctuating humidity and temperature. </w:t>
      </w:r>
    </w:p>
    <w:p w14:paraId="750B6A72" w14:textId="77777777" w:rsidR="005747F0" w:rsidRPr="005747F0" w:rsidRDefault="005747F0" w:rsidP="005747F0"/>
    <w:p w14:paraId="750B6A73" w14:textId="77777777" w:rsidR="005747F0" w:rsidRPr="005747F0" w:rsidRDefault="005747F0" w:rsidP="005747F0">
      <w:pPr>
        <w:pStyle w:val="Heading2"/>
      </w:pPr>
      <w:r>
        <w:br w:type="page"/>
      </w:r>
      <w:r w:rsidRPr="005747F0">
        <w:lastRenderedPageBreak/>
        <w:t>Human created threats</w:t>
      </w:r>
    </w:p>
    <w:p w14:paraId="750B6A74" w14:textId="77777777" w:rsidR="005747F0" w:rsidRPr="005747F0" w:rsidRDefault="005747F0" w:rsidP="005747F0">
      <w:pPr>
        <w:numPr>
          <w:ilvl w:val="0"/>
          <w:numId w:val="27"/>
        </w:numPr>
      </w:pPr>
      <w:r w:rsidRPr="005747F0">
        <w:t>war damage</w:t>
      </w:r>
    </w:p>
    <w:p w14:paraId="750B6A75" w14:textId="77777777" w:rsidR="005747F0" w:rsidRPr="005747F0" w:rsidRDefault="005747F0" w:rsidP="005747F0">
      <w:pPr>
        <w:numPr>
          <w:ilvl w:val="0"/>
          <w:numId w:val="27"/>
        </w:numPr>
      </w:pPr>
      <w:r w:rsidRPr="005747F0">
        <w:t>light exposure</w:t>
      </w:r>
    </w:p>
    <w:p w14:paraId="750B6A76" w14:textId="77777777" w:rsidR="005747F0" w:rsidRPr="005747F0" w:rsidRDefault="005747F0" w:rsidP="005747F0">
      <w:pPr>
        <w:numPr>
          <w:ilvl w:val="0"/>
          <w:numId w:val="27"/>
        </w:numPr>
      </w:pPr>
      <w:r w:rsidRPr="005747F0">
        <w:t>accidents</w:t>
      </w:r>
    </w:p>
    <w:p w14:paraId="750B6A77" w14:textId="77777777" w:rsidR="005747F0" w:rsidRPr="005747F0" w:rsidRDefault="005747F0" w:rsidP="005747F0">
      <w:pPr>
        <w:numPr>
          <w:ilvl w:val="0"/>
          <w:numId w:val="27"/>
        </w:numPr>
      </w:pPr>
      <w:r w:rsidRPr="005747F0">
        <w:t xml:space="preserve">neglect </w:t>
      </w:r>
    </w:p>
    <w:p w14:paraId="750B6A78" w14:textId="77777777" w:rsidR="005747F0" w:rsidRPr="005747F0" w:rsidRDefault="005747F0" w:rsidP="005747F0">
      <w:pPr>
        <w:numPr>
          <w:ilvl w:val="0"/>
          <w:numId w:val="27"/>
        </w:numPr>
      </w:pPr>
      <w:r w:rsidRPr="005747F0">
        <w:t>dust</w:t>
      </w:r>
    </w:p>
    <w:p w14:paraId="750B6A79" w14:textId="77777777" w:rsidR="005747F0" w:rsidRPr="005747F0" w:rsidRDefault="005747F0" w:rsidP="005747F0">
      <w:pPr>
        <w:numPr>
          <w:ilvl w:val="0"/>
          <w:numId w:val="27"/>
        </w:numPr>
      </w:pPr>
      <w:r w:rsidRPr="005747F0">
        <w:t xml:space="preserve">poorly planned moving or display </w:t>
      </w:r>
    </w:p>
    <w:p w14:paraId="750B6A7A" w14:textId="77777777" w:rsidR="005747F0" w:rsidRPr="005747F0" w:rsidRDefault="005747F0" w:rsidP="005747F0">
      <w:pPr>
        <w:numPr>
          <w:ilvl w:val="0"/>
          <w:numId w:val="27"/>
        </w:numPr>
      </w:pPr>
      <w:r w:rsidRPr="005747F0">
        <w:t>incorrect attempts at repair or cleaning</w:t>
      </w:r>
    </w:p>
    <w:p w14:paraId="750B6A7B" w14:textId="77777777" w:rsidR="005747F0" w:rsidRPr="005747F0" w:rsidRDefault="005747F0" w:rsidP="005747F0">
      <w:pPr>
        <w:numPr>
          <w:ilvl w:val="0"/>
          <w:numId w:val="27"/>
        </w:numPr>
      </w:pPr>
      <w:r w:rsidRPr="005747F0">
        <w:t xml:space="preserve">excessive or aggressive polishing </w:t>
      </w:r>
    </w:p>
    <w:p w14:paraId="750B6A7C" w14:textId="77777777" w:rsidR="005747F0" w:rsidRPr="005747F0" w:rsidRDefault="005747F0" w:rsidP="005747F0">
      <w:pPr>
        <w:numPr>
          <w:ilvl w:val="0"/>
          <w:numId w:val="27"/>
        </w:numPr>
      </w:pPr>
      <w:r w:rsidRPr="005747F0">
        <w:t>paint stripper</w:t>
      </w:r>
    </w:p>
    <w:p w14:paraId="750B6A7D" w14:textId="77777777" w:rsidR="005747F0" w:rsidRPr="005747F0" w:rsidRDefault="005747F0" w:rsidP="005747F0">
      <w:pPr>
        <w:numPr>
          <w:ilvl w:val="0"/>
          <w:numId w:val="27"/>
        </w:numPr>
      </w:pPr>
      <w:r w:rsidRPr="005747F0">
        <w:t>commercial metal polishes and wood stains.</w:t>
      </w:r>
    </w:p>
    <w:p w14:paraId="750B6A7E" w14:textId="77777777" w:rsidR="005747F0" w:rsidRPr="005747F0" w:rsidRDefault="005747F0" w:rsidP="005747F0"/>
    <w:p w14:paraId="750B6A7F" w14:textId="77777777" w:rsidR="005747F0" w:rsidRPr="005747F0" w:rsidRDefault="005747F0" w:rsidP="005747F0">
      <w:pPr>
        <w:pStyle w:val="Heading2"/>
      </w:pPr>
      <w:r w:rsidRPr="005747F0">
        <w:t xml:space="preserve">How do these threats damage wooden objects? </w:t>
      </w:r>
    </w:p>
    <w:p w14:paraId="750B6A80" w14:textId="77777777" w:rsidR="005747F0" w:rsidRPr="005747F0" w:rsidRDefault="005747F0" w:rsidP="005747F0">
      <w:pPr>
        <w:numPr>
          <w:ilvl w:val="0"/>
          <w:numId w:val="28"/>
        </w:numPr>
      </w:pPr>
      <w:r w:rsidRPr="005747F0">
        <w:t>Water and humidity (high or fluctuating) can cause:</w:t>
      </w:r>
    </w:p>
    <w:p w14:paraId="750B6A81" w14:textId="77777777" w:rsidR="005747F0" w:rsidRPr="005747F0" w:rsidRDefault="005747F0" w:rsidP="005747F0">
      <w:pPr>
        <w:numPr>
          <w:ilvl w:val="0"/>
          <w:numId w:val="28"/>
        </w:numPr>
      </w:pPr>
      <w:r w:rsidRPr="005747F0">
        <w:t>Warping, joints pulling apart, splitting or cracking.</w:t>
      </w:r>
    </w:p>
    <w:p w14:paraId="750B6A82" w14:textId="77777777" w:rsidR="005747F0" w:rsidRPr="005747F0" w:rsidRDefault="005747F0" w:rsidP="005747F0">
      <w:pPr>
        <w:numPr>
          <w:ilvl w:val="0"/>
          <w:numId w:val="28"/>
        </w:numPr>
      </w:pPr>
      <w:r w:rsidRPr="005747F0">
        <w:t>Veneer, inlays, varnish or paint to peel, powder or flake.</w:t>
      </w:r>
    </w:p>
    <w:p w14:paraId="750B6A83" w14:textId="77777777" w:rsidR="005747F0" w:rsidRPr="005747F0" w:rsidRDefault="005747F0" w:rsidP="005747F0">
      <w:pPr>
        <w:numPr>
          <w:ilvl w:val="0"/>
          <w:numId w:val="28"/>
        </w:numPr>
      </w:pPr>
      <w:r w:rsidRPr="005747F0">
        <w:t xml:space="preserve">Varnish to become dull or blanched (developing a whitish appearance). </w:t>
      </w:r>
    </w:p>
    <w:p w14:paraId="750B6A84" w14:textId="77777777" w:rsidR="005747F0" w:rsidRPr="005747F0" w:rsidRDefault="005747F0" w:rsidP="005747F0">
      <w:pPr>
        <w:numPr>
          <w:ilvl w:val="0"/>
          <w:numId w:val="28"/>
        </w:numPr>
      </w:pPr>
      <w:r w:rsidRPr="005747F0">
        <w:t xml:space="preserve">Mould to grow in the wood or on dust, wax or varnish. </w:t>
      </w:r>
    </w:p>
    <w:p w14:paraId="750B6A85" w14:textId="77777777" w:rsidR="005747F0" w:rsidRPr="005747F0" w:rsidRDefault="005747F0" w:rsidP="005747F0">
      <w:pPr>
        <w:numPr>
          <w:ilvl w:val="0"/>
          <w:numId w:val="28"/>
        </w:numPr>
      </w:pPr>
      <w:r w:rsidRPr="005747F0">
        <w:t>An increased threat of insect attack.</w:t>
      </w:r>
    </w:p>
    <w:p w14:paraId="750B6A86" w14:textId="77777777" w:rsidR="005747F0" w:rsidRPr="005747F0" w:rsidRDefault="005747F0" w:rsidP="005747F0"/>
    <w:p w14:paraId="750B6A87" w14:textId="77777777" w:rsidR="005747F0" w:rsidRPr="005747F0" w:rsidRDefault="005747F0" w:rsidP="005747F0">
      <w:pPr>
        <w:pStyle w:val="Heading2"/>
      </w:pPr>
      <w:r w:rsidRPr="005747F0">
        <w:t>Light and heat can cause:</w:t>
      </w:r>
    </w:p>
    <w:p w14:paraId="750B6A88" w14:textId="77777777" w:rsidR="005747F0" w:rsidRPr="005747F0" w:rsidRDefault="005747F0" w:rsidP="005747F0">
      <w:pPr>
        <w:numPr>
          <w:ilvl w:val="0"/>
          <w:numId w:val="29"/>
        </w:numPr>
      </w:pPr>
      <w:r w:rsidRPr="005747F0">
        <w:t>Varnish to darken or become more yellow.</w:t>
      </w:r>
    </w:p>
    <w:p w14:paraId="750B6A89" w14:textId="77777777" w:rsidR="005747F0" w:rsidRPr="005747F0" w:rsidRDefault="005747F0" w:rsidP="005747F0">
      <w:pPr>
        <w:numPr>
          <w:ilvl w:val="0"/>
          <w:numId w:val="29"/>
        </w:numPr>
      </w:pPr>
      <w:r w:rsidRPr="005747F0">
        <w:t xml:space="preserve">Flaking or ‘alligatoring’ of varnish. </w:t>
      </w:r>
    </w:p>
    <w:p w14:paraId="750B6A8A" w14:textId="77777777" w:rsidR="005747F0" w:rsidRPr="005747F0" w:rsidRDefault="005747F0" w:rsidP="005747F0">
      <w:pPr>
        <w:numPr>
          <w:ilvl w:val="0"/>
          <w:numId w:val="29"/>
        </w:numPr>
      </w:pPr>
      <w:r w:rsidRPr="005747F0">
        <w:t>Paint to fade or discolour.</w:t>
      </w:r>
    </w:p>
    <w:p w14:paraId="750B6A8B" w14:textId="77777777" w:rsidR="005747F0" w:rsidRPr="005747F0" w:rsidRDefault="005747F0" w:rsidP="005747F0">
      <w:pPr>
        <w:numPr>
          <w:ilvl w:val="0"/>
          <w:numId w:val="29"/>
        </w:numPr>
      </w:pPr>
      <w:r w:rsidRPr="005747F0">
        <w:t>People can cause:</w:t>
      </w:r>
    </w:p>
    <w:p w14:paraId="750B6A8C" w14:textId="77777777" w:rsidR="005747F0" w:rsidRPr="005747F0" w:rsidRDefault="005747F0" w:rsidP="005747F0">
      <w:pPr>
        <w:numPr>
          <w:ilvl w:val="0"/>
          <w:numId w:val="29"/>
        </w:numPr>
      </w:pPr>
      <w:r w:rsidRPr="005747F0">
        <w:t xml:space="preserve">Fading and/or a change in the colour of the wood by exposing objects to direct or excessive light. </w:t>
      </w:r>
    </w:p>
    <w:p w14:paraId="750B6A8D" w14:textId="77777777" w:rsidR="005747F0" w:rsidRPr="005747F0" w:rsidRDefault="005747F0" w:rsidP="005747F0">
      <w:pPr>
        <w:numPr>
          <w:ilvl w:val="0"/>
          <w:numId w:val="29"/>
        </w:numPr>
      </w:pPr>
      <w:r w:rsidRPr="005747F0">
        <w:t>Physical damage and abrasion caused by knocks and falls or battle damage.</w:t>
      </w:r>
    </w:p>
    <w:p w14:paraId="750B6A8E" w14:textId="77777777" w:rsidR="005747F0" w:rsidRPr="005747F0" w:rsidRDefault="005747F0" w:rsidP="005747F0">
      <w:pPr>
        <w:numPr>
          <w:ilvl w:val="0"/>
          <w:numId w:val="29"/>
        </w:numPr>
      </w:pPr>
      <w:r w:rsidRPr="005747F0">
        <w:t>Damage from well intentioned but ill-advised restoration treatments.</w:t>
      </w:r>
    </w:p>
    <w:p w14:paraId="750B6A8F" w14:textId="77777777" w:rsidR="005747F0" w:rsidRPr="005747F0" w:rsidRDefault="005747F0" w:rsidP="005747F0">
      <w:pPr>
        <w:numPr>
          <w:ilvl w:val="0"/>
          <w:numId w:val="29"/>
        </w:numPr>
      </w:pPr>
      <w:r w:rsidRPr="005747F0">
        <w:t>Lack of cleaning causes dust to collect on flat surfaces and become embedded in the wax or varnish causing a whitish appearance.</w:t>
      </w:r>
    </w:p>
    <w:p w14:paraId="750B6A90" w14:textId="77777777" w:rsidR="00CB4991" w:rsidRDefault="00CB4991" w:rsidP="00CB4991">
      <w:pPr>
        <w:rPr>
          <w:rFonts w:cs="Arial"/>
          <w:b/>
          <w:i/>
          <w:sz w:val="18"/>
          <w:szCs w:val="18"/>
          <w:lang w:eastAsia="en-AU"/>
        </w:rPr>
      </w:pPr>
    </w:p>
    <w:p w14:paraId="750B6A91" w14:textId="77777777" w:rsidR="005747F0" w:rsidRPr="005747F0" w:rsidRDefault="005747F0" w:rsidP="005747F0">
      <w:pPr>
        <w:pStyle w:val="Subtitle"/>
        <w:rPr>
          <w:b/>
        </w:rPr>
      </w:pPr>
      <w:r>
        <w:rPr>
          <w:b/>
        </w:rPr>
        <w:br w:type="page"/>
      </w:r>
      <w:r w:rsidR="00F16751">
        <w:rPr>
          <w:noProof/>
          <w:lang w:eastAsia="en-US"/>
        </w:rPr>
        <w:lastRenderedPageBreak/>
        <w:pict w14:anchorId="750B6AE7">
          <v:shape id="_x0000_s1074" type="#_x0000_t75" style="position:absolute;margin-left:339.3pt;margin-top:2.7pt;width:167.2pt;height:124pt;z-index:251656704;mso-wrap-edited:f" wrapcoords="-96 0 -96 21338 21600 21338 21600 0 -96 0">
            <v:imagedata r:id="rId10" o:title="WO_image2WD"/>
            <w10:wrap type="tight"/>
          </v:shape>
        </w:pict>
      </w:r>
      <w:r w:rsidRPr="005747F0">
        <w:rPr>
          <w:b/>
        </w:rPr>
        <w:t>The dangers of dust cloths and dusting</w:t>
      </w:r>
    </w:p>
    <w:p w14:paraId="750B6A92" w14:textId="77777777" w:rsidR="005747F0" w:rsidRDefault="005747F0" w:rsidP="005747F0">
      <w:pPr>
        <w:pStyle w:val="Subtitle"/>
      </w:pPr>
      <w:r>
        <w:t xml:space="preserve">This object from Papua New Guinea has delicate carving with many sharp edges. It should be stored fully enclosed in a lidded box to protect the delicate tips. </w:t>
      </w:r>
    </w:p>
    <w:p w14:paraId="750B6A93" w14:textId="77777777" w:rsidR="005747F0" w:rsidRDefault="005747F0" w:rsidP="005747F0">
      <w:pPr>
        <w:pStyle w:val="Subtitle"/>
      </w:pPr>
      <w:r>
        <w:t>For storage purposes this item may be covered with a dust cloth, but cloths should be removed carefully to avoid catching and breaking the sharp points. When dusting, care should also be taken to prevent breaking the tips of the fine woodwork. Use soft, dry microfibre or dust attracting cloths to gently remove dust. Don’t use feather dusters or fluffy clothes/fabric to remove dust, as feather fragments or fluff can get caught in splinters or cracks and pull pieces of wood off.</w:t>
      </w:r>
    </w:p>
    <w:p w14:paraId="750B6A94" w14:textId="77777777" w:rsidR="005747F0" w:rsidRPr="005747F0" w:rsidRDefault="00F16751" w:rsidP="005747F0">
      <w:pPr>
        <w:pStyle w:val="Subtitle"/>
        <w:rPr>
          <w:i/>
          <w:spacing w:val="-1"/>
        </w:rPr>
      </w:pPr>
      <w:r>
        <w:rPr>
          <w:noProof/>
          <w:lang w:eastAsia="en-US"/>
        </w:rPr>
        <w:pict w14:anchorId="750B6AE8">
          <v:shape id="_x0000_s1075" type="#_x0000_t75" style="position:absolute;margin-left:326.5pt;margin-top:17.4pt;width:194.4pt;height:121.6pt;z-index:251657728;mso-wrap-edited:f" wrapcoords="-83 0 -83 21333 21600 21333 21600 0 -83 0">
            <v:imagedata r:id="rId11" o:title="WO_image3WD"/>
            <w10:wrap type="tight"/>
          </v:shape>
        </w:pict>
      </w:r>
      <w:r w:rsidR="005747F0" w:rsidRPr="005747F0">
        <w:rPr>
          <w:i/>
          <w:spacing w:val="-1"/>
        </w:rPr>
        <w:t>Photo courtesy of Australian War Memorial</w:t>
      </w:r>
    </w:p>
    <w:p w14:paraId="750B6A95" w14:textId="77777777" w:rsidR="005747F0" w:rsidRPr="006C48FB" w:rsidRDefault="005747F0" w:rsidP="005747F0">
      <w:pPr>
        <w:pStyle w:val="Subtitle"/>
      </w:pPr>
    </w:p>
    <w:p w14:paraId="750B6A96" w14:textId="77777777" w:rsidR="005747F0" w:rsidRPr="005747F0" w:rsidRDefault="005747F0" w:rsidP="005747F0">
      <w:pPr>
        <w:pStyle w:val="Subtitle"/>
        <w:rPr>
          <w:b/>
        </w:rPr>
      </w:pPr>
      <w:r w:rsidRPr="005747F0">
        <w:rPr>
          <w:b/>
        </w:rPr>
        <w:t>Marks on wooden objects</w:t>
      </w:r>
    </w:p>
    <w:p w14:paraId="750B6A97" w14:textId="77777777" w:rsidR="005747F0" w:rsidRDefault="005747F0" w:rsidP="005747F0">
      <w:pPr>
        <w:pStyle w:val="Subtitle"/>
        <w:rPr>
          <w:spacing w:val="-1"/>
        </w:rPr>
      </w:pPr>
      <w:r>
        <w:rPr>
          <w:spacing w:val="-1"/>
        </w:rPr>
        <w:t xml:space="preserve">This is a wooden drinks tray owned by Major WH Marshall of the Australian Army Medical Corps during World War Two. It was made from wood and service issue toothbrushes and is now characterised by numerous marks (rings and scratches) resulting from its use. These marks are an important part of the tray’s history as a functional item. They enable us to reflect on the role of recreation and social time in the lives of army medical service personnel. These marks should not be removed by repolishing. </w:t>
      </w:r>
    </w:p>
    <w:p w14:paraId="750B6A98" w14:textId="77777777" w:rsidR="005747F0" w:rsidRPr="005747F0" w:rsidRDefault="005747F0" w:rsidP="005747F0">
      <w:pPr>
        <w:pStyle w:val="Subtitle"/>
        <w:rPr>
          <w:i/>
          <w:spacing w:val="-1"/>
        </w:rPr>
      </w:pPr>
      <w:r w:rsidRPr="005747F0">
        <w:rPr>
          <w:i/>
          <w:spacing w:val="-1"/>
        </w:rPr>
        <w:t>Photo courtesy of Australian War Memorial</w:t>
      </w:r>
    </w:p>
    <w:p w14:paraId="750B6A99" w14:textId="77777777" w:rsidR="005747F0" w:rsidRDefault="005747F0" w:rsidP="005747F0">
      <w:pPr>
        <w:rPr>
          <w:b/>
        </w:rPr>
      </w:pPr>
    </w:p>
    <w:p w14:paraId="750B6A9A" w14:textId="77777777" w:rsidR="005747F0" w:rsidRPr="005747F0" w:rsidRDefault="005747F0" w:rsidP="005747F0">
      <w:pPr>
        <w:rPr>
          <w:b/>
        </w:rPr>
      </w:pPr>
      <w:r w:rsidRPr="005747F0">
        <w:rPr>
          <w:b/>
        </w:rPr>
        <w:t>Varnish and paint can be cleaned and retouched and do not have to be stripped and replaced.</w:t>
      </w:r>
    </w:p>
    <w:p w14:paraId="750B6A9B" w14:textId="77777777" w:rsidR="006C48FB" w:rsidRPr="005747F0" w:rsidRDefault="006C48FB" w:rsidP="005747F0">
      <w:pPr>
        <w:rPr>
          <w:b/>
        </w:rPr>
      </w:pPr>
    </w:p>
    <w:p w14:paraId="750B6A9C" w14:textId="77777777" w:rsidR="005747F0" w:rsidRPr="005747F0" w:rsidRDefault="005747F0" w:rsidP="005747F0">
      <w:pPr>
        <w:pStyle w:val="Heading2"/>
      </w:pPr>
      <w:r w:rsidRPr="005747F0">
        <w:t>REMEMBER</w:t>
      </w:r>
    </w:p>
    <w:p w14:paraId="750B6A9D" w14:textId="77777777" w:rsidR="005747F0" w:rsidRPr="005747F0" w:rsidRDefault="005747F0" w:rsidP="005747F0">
      <w:pPr>
        <w:numPr>
          <w:ilvl w:val="0"/>
          <w:numId w:val="30"/>
        </w:numPr>
      </w:pPr>
      <w:r w:rsidRPr="005747F0">
        <w:t xml:space="preserve">The original timber, upholstery, paint and varnish are an important part of the history of any wooden object. </w:t>
      </w:r>
    </w:p>
    <w:p w14:paraId="750B6A9E" w14:textId="77777777" w:rsidR="005747F0" w:rsidRPr="005747F0" w:rsidRDefault="005747F0" w:rsidP="005747F0">
      <w:pPr>
        <w:numPr>
          <w:ilvl w:val="0"/>
          <w:numId w:val="30"/>
        </w:numPr>
      </w:pPr>
      <w:r w:rsidRPr="005747F0">
        <w:t>Varnish and paint can be cleaned and retouched and do not have to be stripped and replaced.</w:t>
      </w:r>
    </w:p>
    <w:p w14:paraId="750B6A9F" w14:textId="77777777" w:rsidR="005747F0" w:rsidRPr="005747F0" w:rsidRDefault="005747F0" w:rsidP="005747F0">
      <w:pPr>
        <w:numPr>
          <w:ilvl w:val="0"/>
          <w:numId w:val="30"/>
        </w:numPr>
      </w:pPr>
      <w:r w:rsidRPr="005747F0">
        <w:t>Many wooden items that appear to be irretrievably damaged can be greatly improved by a conservator.</w:t>
      </w:r>
    </w:p>
    <w:p w14:paraId="750B6AA0" w14:textId="77777777" w:rsidR="005747F0" w:rsidRPr="005747F0" w:rsidRDefault="005747F0" w:rsidP="005747F0">
      <w:pPr>
        <w:numPr>
          <w:ilvl w:val="0"/>
          <w:numId w:val="30"/>
        </w:numPr>
      </w:pPr>
      <w:r w:rsidRPr="005747F0">
        <w:t>The timber of historic items is not living and does not require ‘feeding’. Don’t ‘feed’ them with oils.</w:t>
      </w:r>
    </w:p>
    <w:p w14:paraId="750B6AA1" w14:textId="77777777" w:rsidR="005747F0" w:rsidRPr="005747F0" w:rsidRDefault="005747F0" w:rsidP="005747F0">
      <w:pPr>
        <w:numPr>
          <w:ilvl w:val="0"/>
          <w:numId w:val="30"/>
        </w:numPr>
      </w:pPr>
      <w:r w:rsidRPr="005747F0">
        <w:t>Before you do ANYTHING, consult a conservator.</w:t>
      </w:r>
    </w:p>
    <w:p w14:paraId="750B6AA2" w14:textId="77777777" w:rsidR="005747F0" w:rsidRPr="005747F0" w:rsidRDefault="005747F0" w:rsidP="005747F0">
      <w:pPr>
        <w:numPr>
          <w:ilvl w:val="0"/>
          <w:numId w:val="30"/>
        </w:numPr>
      </w:pPr>
      <w:r w:rsidRPr="005747F0">
        <w:t>Before you start, ALWAYS look at the list of resources at the end of this fact sheet. There will be detailed information already available.</w:t>
      </w:r>
    </w:p>
    <w:p w14:paraId="750B6AA3" w14:textId="77777777" w:rsidR="005747F0" w:rsidRPr="005747F0" w:rsidRDefault="005747F0" w:rsidP="005747F0">
      <w:pPr>
        <w:numPr>
          <w:ilvl w:val="0"/>
          <w:numId w:val="30"/>
        </w:numPr>
      </w:pPr>
      <w:r w:rsidRPr="005747F0">
        <w:t>Never give up – something that looks ‘hopeless’ can often be recovered.</w:t>
      </w:r>
    </w:p>
    <w:p w14:paraId="750B6AA4" w14:textId="77777777" w:rsidR="005747F0" w:rsidRPr="005747F0" w:rsidRDefault="005747F0" w:rsidP="005747F0">
      <w:pPr>
        <w:numPr>
          <w:ilvl w:val="0"/>
          <w:numId w:val="30"/>
        </w:numPr>
      </w:pPr>
      <w:r w:rsidRPr="005747F0">
        <w:t>All wooden items will age – it is the speed at which this happens that you can influence.</w:t>
      </w:r>
    </w:p>
    <w:p w14:paraId="750B6AA5" w14:textId="77777777" w:rsidR="005747F0" w:rsidRPr="005747F0" w:rsidRDefault="005747F0" w:rsidP="005747F0">
      <w:pPr>
        <w:numPr>
          <w:ilvl w:val="0"/>
          <w:numId w:val="30"/>
        </w:numPr>
      </w:pPr>
      <w:r w:rsidRPr="005747F0">
        <w:t>It is not a disgrace for a wooden object to look its age and reflect its history.</w:t>
      </w:r>
    </w:p>
    <w:p w14:paraId="750B6AA6" w14:textId="77777777" w:rsidR="005747F0" w:rsidRPr="005747F0" w:rsidRDefault="005747F0" w:rsidP="005747F0">
      <w:pPr>
        <w:numPr>
          <w:ilvl w:val="0"/>
          <w:numId w:val="30"/>
        </w:numPr>
      </w:pPr>
      <w:r w:rsidRPr="005747F0">
        <w:t>Wooden objects are important and deserve professional care.</w:t>
      </w:r>
    </w:p>
    <w:p w14:paraId="750B6AA7" w14:textId="77777777" w:rsidR="005747F0" w:rsidRPr="005747F0" w:rsidRDefault="005747F0" w:rsidP="005747F0">
      <w:pPr>
        <w:numPr>
          <w:ilvl w:val="0"/>
          <w:numId w:val="30"/>
        </w:numPr>
      </w:pPr>
      <w:r w:rsidRPr="005747F0">
        <w:t>Modern varnishes, stains and new upholstery will make historic wooden objects look brand new and obliterate their history.</w:t>
      </w:r>
    </w:p>
    <w:p w14:paraId="750B6AA8" w14:textId="77777777" w:rsidR="005747F0" w:rsidRPr="005747F0" w:rsidRDefault="005747F0" w:rsidP="005747F0"/>
    <w:p w14:paraId="750B6AA9" w14:textId="77777777" w:rsidR="005747F0" w:rsidRPr="005747F0" w:rsidRDefault="005747F0" w:rsidP="005747F0">
      <w:pPr>
        <w:pStyle w:val="Heading3"/>
      </w:pPr>
      <w:r w:rsidRPr="005747F0">
        <w:lastRenderedPageBreak/>
        <w:t>Cleaning</w:t>
      </w:r>
    </w:p>
    <w:p w14:paraId="750B6AAA" w14:textId="77777777" w:rsidR="005747F0" w:rsidRPr="008B7648" w:rsidRDefault="008B7648" w:rsidP="008B7648">
      <w:pPr>
        <w:rPr>
          <w:b/>
        </w:rPr>
      </w:pPr>
      <w:r w:rsidRPr="008B7648">
        <w:rPr>
          <w:b/>
        </w:rPr>
        <w:t>DO</w:t>
      </w:r>
    </w:p>
    <w:p w14:paraId="750B6AAB" w14:textId="77777777" w:rsidR="005747F0" w:rsidRPr="008B7648" w:rsidRDefault="005747F0" w:rsidP="00BA5839">
      <w:pPr>
        <w:numPr>
          <w:ilvl w:val="0"/>
          <w:numId w:val="31"/>
        </w:numPr>
        <w:spacing w:after="60"/>
        <w:ind w:left="714" w:hanging="357"/>
      </w:pPr>
      <w:r w:rsidRPr="008B7648">
        <w:t>Regularly and carefully dust wooden objects in storage and on display</w:t>
      </w:r>
    </w:p>
    <w:p w14:paraId="750B6AAC" w14:textId="77777777" w:rsidR="005747F0" w:rsidRPr="008B7648" w:rsidRDefault="005747F0" w:rsidP="008B7648">
      <w:pPr>
        <w:numPr>
          <w:ilvl w:val="0"/>
          <w:numId w:val="31"/>
        </w:numPr>
      </w:pPr>
      <w:r w:rsidRPr="008B7648">
        <w:t>Use brush vacuuming or soft, dry microfibre or dust attracting cloths to gently remove dust as outlined below.</w:t>
      </w:r>
    </w:p>
    <w:p w14:paraId="750B6AAD" w14:textId="77777777" w:rsidR="005747F0" w:rsidRPr="008B7648" w:rsidRDefault="005747F0" w:rsidP="008B7648">
      <w:pPr>
        <w:rPr>
          <w:b/>
        </w:rPr>
      </w:pPr>
      <w:r w:rsidRPr="008B7648">
        <w:rPr>
          <w:b/>
        </w:rPr>
        <w:t>D</w:t>
      </w:r>
      <w:r w:rsidR="008B7648" w:rsidRPr="008B7648">
        <w:rPr>
          <w:b/>
        </w:rPr>
        <w:t>ON’T</w:t>
      </w:r>
    </w:p>
    <w:p w14:paraId="750B6AAE" w14:textId="77777777" w:rsidR="005747F0" w:rsidRPr="008B7648" w:rsidRDefault="005747F0" w:rsidP="00BA5839">
      <w:pPr>
        <w:numPr>
          <w:ilvl w:val="0"/>
          <w:numId w:val="32"/>
        </w:numPr>
        <w:spacing w:after="60"/>
        <w:ind w:left="714" w:hanging="357"/>
      </w:pPr>
      <w:r w:rsidRPr="008B7648">
        <w:t>Use oil impregnated cloths or brushes, as they will leave residues.</w:t>
      </w:r>
    </w:p>
    <w:p w14:paraId="750B6AAF" w14:textId="77777777" w:rsidR="005747F0" w:rsidRPr="008B7648" w:rsidRDefault="005747F0" w:rsidP="00BA5839">
      <w:pPr>
        <w:numPr>
          <w:ilvl w:val="0"/>
          <w:numId w:val="32"/>
        </w:numPr>
        <w:spacing w:after="60"/>
        <w:ind w:left="714" w:hanging="357"/>
      </w:pPr>
      <w:r w:rsidRPr="008B7648">
        <w:t xml:space="preserve">Use metal polishes on hardware as polish residues will stain wood. </w:t>
      </w:r>
    </w:p>
    <w:p w14:paraId="750B6AB0" w14:textId="77777777" w:rsidR="005747F0" w:rsidRPr="008B7648" w:rsidRDefault="005747F0" w:rsidP="00BA5839">
      <w:pPr>
        <w:numPr>
          <w:ilvl w:val="0"/>
          <w:numId w:val="32"/>
        </w:numPr>
        <w:spacing w:after="60"/>
        <w:ind w:left="714" w:hanging="357"/>
      </w:pPr>
      <w:r w:rsidRPr="008B7648">
        <w:t>Use feather dusters or fluffy clothes to remove dust, as feather fragments or fluff can get caught in splinters or cracks and pull pieces of wood off.</w:t>
      </w:r>
    </w:p>
    <w:p w14:paraId="750B6AB1" w14:textId="77777777" w:rsidR="00590A58" w:rsidRPr="008B7648" w:rsidRDefault="005747F0" w:rsidP="008B7648">
      <w:pPr>
        <w:numPr>
          <w:ilvl w:val="0"/>
          <w:numId w:val="32"/>
        </w:numPr>
      </w:pPr>
      <w:r w:rsidRPr="008B7648">
        <w:t>Dust objects if surfaces are flaking or unstable.</w:t>
      </w:r>
    </w:p>
    <w:p w14:paraId="750B6AB2" w14:textId="77777777" w:rsidR="005747F0" w:rsidRPr="008B7648" w:rsidRDefault="005747F0" w:rsidP="008B7648">
      <w:pPr>
        <w:pStyle w:val="Heading3"/>
      </w:pPr>
      <w:r w:rsidRPr="008B7648">
        <w:t>Waxes and other coatings</w:t>
      </w:r>
    </w:p>
    <w:p w14:paraId="750B6AB3" w14:textId="77777777" w:rsidR="008B7648" w:rsidRPr="008B7648" w:rsidRDefault="008B7648" w:rsidP="008B7648">
      <w:pPr>
        <w:rPr>
          <w:b/>
        </w:rPr>
      </w:pPr>
      <w:r w:rsidRPr="008B7648">
        <w:rPr>
          <w:b/>
        </w:rPr>
        <w:t>DO</w:t>
      </w:r>
    </w:p>
    <w:p w14:paraId="750B6AB4" w14:textId="77777777" w:rsidR="005747F0" w:rsidRPr="008B7648" w:rsidRDefault="005747F0" w:rsidP="008B7648">
      <w:pPr>
        <w:numPr>
          <w:ilvl w:val="0"/>
          <w:numId w:val="33"/>
        </w:numPr>
      </w:pPr>
      <w:r w:rsidRPr="008B7648">
        <w:t>Consider waxing with clear, microcrystalline wax such as Beckett’s Clear Furniture Wax or Renaissance Wax following the instructions for its use. This will improve the appearance of varnished furniture without making it look brand new.</w:t>
      </w:r>
    </w:p>
    <w:p w14:paraId="750B6AB5" w14:textId="77777777" w:rsidR="005747F0" w:rsidRPr="008B7648" w:rsidRDefault="008B7648" w:rsidP="008B7648">
      <w:pPr>
        <w:rPr>
          <w:b/>
        </w:rPr>
      </w:pPr>
      <w:r w:rsidRPr="008B7648">
        <w:rPr>
          <w:b/>
        </w:rPr>
        <w:t>DON’T</w:t>
      </w:r>
    </w:p>
    <w:p w14:paraId="750B6AB6" w14:textId="77777777" w:rsidR="005747F0" w:rsidRPr="008B7648" w:rsidRDefault="005747F0" w:rsidP="00BA5839">
      <w:pPr>
        <w:numPr>
          <w:ilvl w:val="0"/>
          <w:numId w:val="33"/>
        </w:numPr>
        <w:spacing w:after="60"/>
        <w:ind w:left="714" w:hanging="357"/>
      </w:pPr>
      <w:r w:rsidRPr="008B7648">
        <w:t>Ever apply waxes or coatings containing silicone, as this can never be removed.</w:t>
      </w:r>
    </w:p>
    <w:p w14:paraId="750B6AB7" w14:textId="77777777" w:rsidR="005747F0" w:rsidRPr="008B7648" w:rsidRDefault="005747F0" w:rsidP="00BA5839">
      <w:pPr>
        <w:numPr>
          <w:ilvl w:val="0"/>
          <w:numId w:val="33"/>
        </w:numPr>
        <w:spacing w:after="60"/>
        <w:ind w:left="714" w:hanging="357"/>
      </w:pPr>
      <w:r w:rsidRPr="008B7648">
        <w:t>Apply new paint, stains or other colourants (such as those in some furniture cleaners or waxes).</w:t>
      </w:r>
    </w:p>
    <w:p w14:paraId="750B6AB8" w14:textId="77777777" w:rsidR="005747F0" w:rsidRPr="008B7648" w:rsidRDefault="005747F0" w:rsidP="00BA5839">
      <w:pPr>
        <w:numPr>
          <w:ilvl w:val="0"/>
          <w:numId w:val="33"/>
        </w:numPr>
        <w:spacing w:after="60"/>
        <w:ind w:left="714" w:hanging="357"/>
      </w:pPr>
      <w:r w:rsidRPr="008B7648">
        <w:t xml:space="preserve">Apply oils, including linseed oil, as these will darken the finish. </w:t>
      </w:r>
    </w:p>
    <w:p w14:paraId="750B6AB9" w14:textId="77777777" w:rsidR="005747F0" w:rsidRPr="008B7648" w:rsidRDefault="005747F0" w:rsidP="008B7648">
      <w:pPr>
        <w:numPr>
          <w:ilvl w:val="0"/>
          <w:numId w:val="33"/>
        </w:numPr>
      </w:pPr>
      <w:r w:rsidRPr="008B7648">
        <w:t>Apply lacquers, varnishes or other clear finishes.</w:t>
      </w:r>
    </w:p>
    <w:p w14:paraId="750B6ABA" w14:textId="77777777" w:rsidR="005747F0" w:rsidRDefault="005747F0" w:rsidP="008B7648">
      <w:pPr>
        <w:pStyle w:val="Heading3"/>
      </w:pPr>
      <w:r w:rsidRPr="008B7648">
        <w:t>Storage</w:t>
      </w:r>
    </w:p>
    <w:p w14:paraId="750B6ABB" w14:textId="77777777" w:rsidR="008B7648" w:rsidRPr="008B7648" w:rsidRDefault="008B7648" w:rsidP="008B7648">
      <w:pPr>
        <w:rPr>
          <w:b/>
        </w:rPr>
      </w:pPr>
      <w:r w:rsidRPr="008B7648">
        <w:rPr>
          <w:b/>
        </w:rPr>
        <w:t>DO</w:t>
      </w:r>
    </w:p>
    <w:p w14:paraId="750B6ABC" w14:textId="77777777" w:rsidR="005747F0" w:rsidRPr="008B7648" w:rsidRDefault="005747F0" w:rsidP="00BA5839">
      <w:pPr>
        <w:numPr>
          <w:ilvl w:val="0"/>
          <w:numId w:val="34"/>
        </w:numPr>
        <w:spacing w:after="60"/>
        <w:ind w:left="714" w:hanging="357"/>
      </w:pPr>
      <w:r w:rsidRPr="008B7648">
        <w:t>Do store wooden objects in dark rooms. Put timers onto lights.</w:t>
      </w:r>
    </w:p>
    <w:p w14:paraId="750B6ABD" w14:textId="77777777" w:rsidR="005747F0" w:rsidRPr="008B7648" w:rsidRDefault="005747F0" w:rsidP="00BA5839">
      <w:pPr>
        <w:numPr>
          <w:ilvl w:val="0"/>
          <w:numId w:val="34"/>
        </w:numPr>
        <w:spacing w:after="60"/>
        <w:ind w:left="714" w:hanging="357"/>
      </w:pPr>
      <w:r w:rsidRPr="008B7648">
        <w:t>Cover objects in storage with dust covers, e.g. washed clean cotton sheets.</w:t>
      </w:r>
    </w:p>
    <w:p w14:paraId="750B6ABE" w14:textId="77777777" w:rsidR="005747F0" w:rsidRPr="008B7648" w:rsidRDefault="005747F0" w:rsidP="008B7648">
      <w:pPr>
        <w:numPr>
          <w:ilvl w:val="0"/>
          <w:numId w:val="34"/>
        </w:numPr>
      </w:pPr>
      <w:r w:rsidRPr="008B7648">
        <w:t>Store wooden objects indoors, not in external structures such as sheds.</w:t>
      </w:r>
    </w:p>
    <w:p w14:paraId="750B6ABF" w14:textId="77777777" w:rsidR="008B7648" w:rsidRPr="008B7648" w:rsidRDefault="008B7648" w:rsidP="008B7648">
      <w:pPr>
        <w:rPr>
          <w:b/>
        </w:rPr>
      </w:pPr>
      <w:r w:rsidRPr="008B7648">
        <w:rPr>
          <w:b/>
        </w:rPr>
        <w:t>DON’T</w:t>
      </w:r>
    </w:p>
    <w:p w14:paraId="750B6AC0" w14:textId="77777777" w:rsidR="005747F0" w:rsidRPr="008B7648" w:rsidRDefault="005747F0" w:rsidP="00BA5839">
      <w:pPr>
        <w:numPr>
          <w:ilvl w:val="0"/>
          <w:numId w:val="35"/>
        </w:numPr>
        <w:spacing w:after="60"/>
        <w:ind w:left="714" w:hanging="357"/>
      </w:pPr>
      <w:r w:rsidRPr="008B7648">
        <w:t>Don’t pull dust sheets off objects quickly. Delicate edges may become snagged and break off.</w:t>
      </w:r>
    </w:p>
    <w:p w14:paraId="750B6AC1" w14:textId="77777777" w:rsidR="005747F0" w:rsidRPr="008B7648" w:rsidRDefault="005747F0" w:rsidP="00BA5839">
      <w:pPr>
        <w:numPr>
          <w:ilvl w:val="0"/>
          <w:numId w:val="35"/>
        </w:numPr>
        <w:spacing w:after="60"/>
        <w:ind w:left="714" w:hanging="357"/>
      </w:pPr>
      <w:r w:rsidRPr="008B7648">
        <w:t>Store in areas of high and fluctuating temperatures or humidity.</w:t>
      </w:r>
    </w:p>
    <w:p w14:paraId="750B6AC2" w14:textId="77777777" w:rsidR="005747F0" w:rsidRPr="008B7648" w:rsidRDefault="005747F0" w:rsidP="008B7648">
      <w:pPr>
        <w:numPr>
          <w:ilvl w:val="0"/>
          <w:numId w:val="35"/>
        </w:numPr>
      </w:pPr>
      <w:r w:rsidRPr="008B7648">
        <w:t>Store near an exterior wall or window.</w:t>
      </w:r>
    </w:p>
    <w:p w14:paraId="750B6AC3" w14:textId="77777777" w:rsidR="005747F0" w:rsidRPr="008B7648" w:rsidRDefault="005747F0" w:rsidP="008B7648">
      <w:pPr>
        <w:pStyle w:val="Heading3"/>
      </w:pPr>
      <w:r w:rsidRPr="008B7648">
        <w:t>Display</w:t>
      </w:r>
    </w:p>
    <w:p w14:paraId="750B6AC4" w14:textId="77777777" w:rsidR="008B7648" w:rsidRPr="008B7648" w:rsidRDefault="008B7648" w:rsidP="008B7648">
      <w:pPr>
        <w:rPr>
          <w:b/>
        </w:rPr>
      </w:pPr>
      <w:r w:rsidRPr="008B7648">
        <w:rPr>
          <w:b/>
        </w:rPr>
        <w:t>DO</w:t>
      </w:r>
    </w:p>
    <w:p w14:paraId="750B6AC5" w14:textId="77777777" w:rsidR="005747F0" w:rsidRPr="008B7648" w:rsidRDefault="005747F0" w:rsidP="008B7648">
      <w:pPr>
        <w:numPr>
          <w:ilvl w:val="0"/>
          <w:numId w:val="36"/>
        </w:numPr>
      </w:pPr>
      <w:r w:rsidRPr="008B7648">
        <w:t>Use darker storage and display environments. Short term displays are preferable.</w:t>
      </w:r>
    </w:p>
    <w:p w14:paraId="750B6AC6" w14:textId="77777777" w:rsidR="008B7648" w:rsidRPr="008B7648" w:rsidRDefault="008B7648" w:rsidP="008B7648">
      <w:pPr>
        <w:rPr>
          <w:b/>
        </w:rPr>
      </w:pPr>
      <w:r w:rsidRPr="008B7648">
        <w:rPr>
          <w:b/>
        </w:rPr>
        <w:t>DO</w:t>
      </w:r>
      <w:r>
        <w:rPr>
          <w:b/>
        </w:rPr>
        <w:t>N’T</w:t>
      </w:r>
    </w:p>
    <w:p w14:paraId="750B6AC7" w14:textId="77777777" w:rsidR="005747F0" w:rsidRPr="008B7648" w:rsidRDefault="005747F0" w:rsidP="00BA5839">
      <w:pPr>
        <w:numPr>
          <w:ilvl w:val="0"/>
          <w:numId w:val="36"/>
        </w:numPr>
        <w:spacing w:after="60"/>
        <w:ind w:left="714" w:hanging="357"/>
      </w:pPr>
      <w:r w:rsidRPr="008B7648">
        <w:t>Display under bright lights and turn off lights when the room is not in use.</w:t>
      </w:r>
    </w:p>
    <w:p w14:paraId="750B6AC8" w14:textId="77777777" w:rsidR="008B7648" w:rsidRDefault="005747F0" w:rsidP="00BA5839">
      <w:pPr>
        <w:numPr>
          <w:ilvl w:val="0"/>
          <w:numId w:val="36"/>
        </w:numPr>
        <w:spacing w:after="360"/>
        <w:ind w:left="714" w:hanging="357"/>
      </w:pPr>
      <w:r w:rsidRPr="008B7648">
        <w:t>Expose to direct or indirect sunlight where possible.</w:t>
      </w:r>
    </w:p>
    <w:p w14:paraId="750B6AC9" w14:textId="77777777" w:rsidR="00BA5839" w:rsidRDefault="00BA5839" w:rsidP="00BA5839">
      <w:r w:rsidRPr="008B7648">
        <w:t>Check other fact sheets in this series for guidance on the care of metal c</w:t>
      </w:r>
      <w:r>
        <w:t>omponents on/in wooden objects.</w:t>
      </w:r>
    </w:p>
    <w:p w14:paraId="750B6ACA" w14:textId="77777777" w:rsidR="008B7648" w:rsidRPr="008B7648" w:rsidRDefault="008B7648" w:rsidP="008B7648">
      <w:pPr>
        <w:rPr>
          <w:b/>
        </w:rPr>
      </w:pPr>
      <w:r w:rsidRPr="008B7648">
        <w:rPr>
          <w:b/>
        </w:rPr>
        <w:br w:type="page"/>
      </w:r>
      <w:r w:rsidRPr="008B7648">
        <w:rPr>
          <w:b/>
        </w:rPr>
        <w:lastRenderedPageBreak/>
        <w:t>Does wood require ‘feeding’?</w:t>
      </w:r>
    </w:p>
    <w:p w14:paraId="750B6ACB" w14:textId="77777777" w:rsidR="008B7648" w:rsidRPr="008B7648" w:rsidRDefault="008B7648" w:rsidP="008B7648">
      <w:r w:rsidRPr="008B7648">
        <w:t>The wood of heritage objects is not living and does not require ‘feeding’. Don’t ‘feed’ it with oils.</w:t>
      </w:r>
    </w:p>
    <w:p w14:paraId="750B6ACC" w14:textId="77777777" w:rsidR="005747F0" w:rsidRDefault="005747F0" w:rsidP="008B7648"/>
    <w:p w14:paraId="750B6ACD" w14:textId="77777777" w:rsidR="008B7648" w:rsidRDefault="00F16751" w:rsidP="008B7648">
      <w:r>
        <w:pict w14:anchorId="750B6AE9">
          <v:shape id="_x0000_i1026" type="#_x0000_t75" style="width:271pt;height:180pt">
            <v:imagedata r:id="rId12" o:title="brush vacuuming wooden artefact 2"/>
          </v:shape>
        </w:pict>
      </w:r>
    </w:p>
    <w:p w14:paraId="750B6ACE" w14:textId="77777777" w:rsidR="008B7648" w:rsidRPr="008B7648" w:rsidRDefault="008B7648" w:rsidP="008B7648">
      <w:pPr>
        <w:pStyle w:val="Subtitle"/>
        <w:rPr>
          <w:b/>
        </w:rPr>
      </w:pPr>
      <w:r w:rsidRPr="008B7648">
        <w:rPr>
          <w:b/>
        </w:rPr>
        <w:t>Brush vacuuming</w:t>
      </w:r>
    </w:p>
    <w:p w14:paraId="750B6ACF" w14:textId="77777777" w:rsidR="008B7648" w:rsidRPr="008B7648" w:rsidRDefault="008B7648" w:rsidP="008B7648">
      <w:pPr>
        <w:pStyle w:val="Subtitle"/>
      </w:pPr>
      <w:r w:rsidRPr="008B7648">
        <w:t>This conservator is using a brush to move dust off an object directly into a vacuum cleaner. A thin hose has been fitted to the vacuum cleaner to avoid sucking up detached pieces. The vacuum cleaner is fitted with a HEPA filter to prevent dust from spreading into the storage area. This is the best technique for removing dust from objects.</w:t>
      </w:r>
    </w:p>
    <w:p w14:paraId="750B6AD0" w14:textId="77777777" w:rsidR="008B7648" w:rsidRPr="00BA5839" w:rsidRDefault="008B7648" w:rsidP="008B7648">
      <w:pPr>
        <w:pStyle w:val="Subtitle"/>
        <w:rPr>
          <w:b/>
        </w:rPr>
      </w:pPr>
      <w:r w:rsidRPr="00BA5839">
        <w:rPr>
          <w:b/>
        </w:rPr>
        <w:t>Never apply a standard vacuum cleaner nozzle to an object, as it can scratch or remove fragile components.</w:t>
      </w:r>
    </w:p>
    <w:p w14:paraId="750B6AD1" w14:textId="77777777" w:rsidR="008B7648" w:rsidRDefault="00F16751" w:rsidP="005747F0">
      <w:pPr>
        <w:spacing w:after="0"/>
        <w:rPr>
          <w:rFonts w:cs="Arial"/>
          <w:i/>
          <w:sz w:val="18"/>
          <w:szCs w:val="18"/>
          <w:lang w:eastAsia="en-AU"/>
        </w:rPr>
      </w:pPr>
      <w:r>
        <w:rPr>
          <w:b/>
        </w:rPr>
        <w:pict w14:anchorId="750B6AEA">
          <v:shape id="_x0000_i1027" type="#_x0000_t75" style="width:360.7pt;height:105.3pt">
            <v:imagedata r:id="rId13" o:title="WO_RELAWM00491WD"/>
          </v:shape>
        </w:pict>
      </w:r>
    </w:p>
    <w:p w14:paraId="750B6AD2" w14:textId="77777777" w:rsidR="0080541B" w:rsidRPr="0080541B" w:rsidRDefault="0080541B" w:rsidP="0080541B">
      <w:pPr>
        <w:pStyle w:val="Subtitle"/>
        <w:rPr>
          <w:b/>
        </w:rPr>
      </w:pPr>
      <w:r w:rsidRPr="0080541B">
        <w:rPr>
          <w:b/>
        </w:rPr>
        <w:t>Wood and additional materials</w:t>
      </w:r>
    </w:p>
    <w:p w14:paraId="750B6AD3" w14:textId="77777777" w:rsidR="0080541B" w:rsidRPr="0080541B" w:rsidRDefault="0080541B" w:rsidP="0080541B">
      <w:pPr>
        <w:pStyle w:val="Subtitle"/>
      </w:pPr>
      <w:r w:rsidRPr="0080541B">
        <w:t>Some wooden items have components made from other materials such as metal or leather. The rough hand-made nature of this First World War duckboard from Fromelles demonstrates the ingenuity of the diggers, while the mesh demonstrates how slippery the trenches were. All these materials are important parts of the object and help tell its story. Even if you don’t know the reasons why a material is present, it is important to retain and care for it as part of the object; later research on the object may reveal more information. Storage conditions should be suitable for wood as well as the other materials from which an item is made.</w:t>
      </w:r>
    </w:p>
    <w:p w14:paraId="750B6AD4" w14:textId="77777777" w:rsidR="0080541B" w:rsidRPr="0080541B" w:rsidRDefault="0080541B" w:rsidP="0080541B">
      <w:pPr>
        <w:pStyle w:val="Subtitle"/>
        <w:rPr>
          <w:i/>
        </w:rPr>
      </w:pPr>
      <w:r w:rsidRPr="0080541B">
        <w:rPr>
          <w:i/>
        </w:rPr>
        <w:t>Photo courtesy of Australian War Memorial</w:t>
      </w:r>
    </w:p>
    <w:p w14:paraId="750B6AD5" w14:textId="77777777" w:rsidR="0080541B" w:rsidRDefault="0080541B" w:rsidP="005747F0">
      <w:pPr>
        <w:spacing w:after="0"/>
        <w:rPr>
          <w:rFonts w:cs="Arial"/>
          <w:i/>
          <w:sz w:val="18"/>
          <w:szCs w:val="18"/>
          <w:lang w:eastAsia="en-AU"/>
        </w:rPr>
      </w:pPr>
    </w:p>
    <w:p w14:paraId="750B6AD6" w14:textId="77777777" w:rsidR="006D098A" w:rsidRPr="006D098A" w:rsidRDefault="006D098A" w:rsidP="006D098A">
      <w:pPr>
        <w:pStyle w:val="Heading2"/>
      </w:pPr>
      <w:r>
        <w:rPr>
          <w:i/>
          <w:sz w:val="18"/>
          <w:szCs w:val="18"/>
          <w:lang w:eastAsia="en-AU"/>
        </w:rPr>
        <w:br w:type="page"/>
      </w:r>
      <w:r w:rsidRPr="006D098A">
        <w:lastRenderedPageBreak/>
        <w:t>RESOURCES</w:t>
      </w:r>
    </w:p>
    <w:p w14:paraId="750B6AD7" w14:textId="77777777" w:rsidR="006D098A" w:rsidRPr="006D098A" w:rsidRDefault="006D098A" w:rsidP="006D098A">
      <w:r w:rsidRPr="006D098A">
        <w:t>There are many publications already available on the care of wooden objects:</w:t>
      </w:r>
    </w:p>
    <w:p w14:paraId="750B6AD8" w14:textId="77777777" w:rsidR="006D098A" w:rsidRDefault="006D098A" w:rsidP="006D098A">
      <w:pPr>
        <w:numPr>
          <w:ilvl w:val="0"/>
          <w:numId w:val="37"/>
        </w:numPr>
      </w:pPr>
      <w:r w:rsidRPr="006D098A">
        <w:t>‘Caring for Your Treasures – Furniture’, American Institute for Conservation:</w:t>
      </w:r>
      <w:r w:rsidRPr="006D098A">
        <w:br/>
      </w:r>
      <w:hyperlink r:id="rId14" w:history="1">
        <w:r w:rsidRPr="00CE09CE">
          <w:rPr>
            <w:rStyle w:val="Hyperlink"/>
          </w:rPr>
          <w:t>www.conservation-us.org/index.cfm?fuseaction=Page.viewPage&amp;pageId=629&amp;parentID=497</w:t>
        </w:r>
      </w:hyperlink>
    </w:p>
    <w:p w14:paraId="750B6AD9" w14:textId="77777777" w:rsidR="006D098A" w:rsidRDefault="006D098A" w:rsidP="006D098A">
      <w:pPr>
        <w:numPr>
          <w:ilvl w:val="0"/>
          <w:numId w:val="37"/>
        </w:numPr>
      </w:pPr>
      <w:r w:rsidRPr="006D098A">
        <w:t>‘Care and Conservation of Furniture’, ICON UK Institute of Conservation:</w:t>
      </w:r>
      <w:r w:rsidRPr="006D098A">
        <w:br/>
      </w:r>
      <w:hyperlink r:id="rId15" w:history="1">
        <w:r w:rsidRPr="00CE09CE">
          <w:rPr>
            <w:rStyle w:val="Hyperlink"/>
          </w:rPr>
          <w:t>www.conservationregister.com/PIcon-carefurniture.asp</w:t>
        </w:r>
      </w:hyperlink>
    </w:p>
    <w:p w14:paraId="750B6ADA" w14:textId="77777777" w:rsidR="006D098A" w:rsidRPr="006D098A" w:rsidRDefault="006D098A" w:rsidP="006D098A">
      <w:pPr>
        <w:numPr>
          <w:ilvl w:val="0"/>
          <w:numId w:val="37"/>
        </w:numPr>
      </w:pPr>
      <w:r w:rsidRPr="006D098A">
        <w:t>US National Parks Service Conserv-o-grams</w:t>
      </w:r>
    </w:p>
    <w:p w14:paraId="750B6ADB" w14:textId="77777777" w:rsidR="006D098A" w:rsidRDefault="006D098A" w:rsidP="006D098A">
      <w:pPr>
        <w:numPr>
          <w:ilvl w:val="1"/>
          <w:numId w:val="37"/>
        </w:numPr>
      </w:pPr>
      <w:r w:rsidRPr="006D098A">
        <w:t>Dusting Wood Objects:</w:t>
      </w:r>
      <w:r w:rsidRPr="006D098A">
        <w:br/>
      </w:r>
      <w:hyperlink r:id="rId16" w:history="1">
        <w:r w:rsidRPr="00CE09CE">
          <w:rPr>
            <w:rStyle w:val="Hyperlink"/>
          </w:rPr>
          <w:t>www.cr.nps.gov/museum/publications/conserveogram/07-05.pdf</w:t>
        </w:r>
      </w:hyperlink>
    </w:p>
    <w:p w14:paraId="750B6ADC" w14:textId="77777777" w:rsidR="006D098A" w:rsidRDefault="006D098A" w:rsidP="006D098A">
      <w:pPr>
        <w:numPr>
          <w:ilvl w:val="1"/>
          <w:numId w:val="37"/>
        </w:numPr>
      </w:pPr>
      <w:r w:rsidRPr="006D098A">
        <w:t>Cleaning Wood Furniture:</w:t>
      </w:r>
      <w:r w:rsidRPr="006D098A">
        <w:br/>
      </w:r>
      <w:hyperlink r:id="rId17" w:history="1">
        <w:r w:rsidRPr="00CE09CE">
          <w:rPr>
            <w:rStyle w:val="Hyperlink"/>
          </w:rPr>
          <w:t>www.cr.nps.gov/museum/publications/conserveogram/07-01.pdf</w:t>
        </w:r>
      </w:hyperlink>
    </w:p>
    <w:p w14:paraId="750B6ADD" w14:textId="77777777" w:rsidR="006D098A" w:rsidRDefault="006D098A" w:rsidP="006D098A">
      <w:pPr>
        <w:numPr>
          <w:ilvl w:val="1"/>
          <w:numId w:val="37"/>
        </w:numPr>
      </w:pPr>
      <w:r w:rsidRPr="006D098A">
        <w:t xml:space="preserve">Waxing Furniture And Wooden Objects: </w:t>
      </w:r>
      <w:hyperlink r:id="rId18" w:history="1">
        <w:r w:rsidRPr="00CE09CE">
          <w:rPr>
            <w:rStyle w:val="Hyperlink"/>
          </w:rPr>
          <w:t>www.cr.nps.gov/museum/publications/conserveogram/07-02.pdf</w:t>
        </w:r>
      </w:hyperlink>
    </w:p>
    <w:p w14:paraId="750B6ADE" w14:textId="77777777" w:rsidR="006D098A" w:rsidRDefault="006D098A" w:rsidP="006D098A">
      <w:pPr>
        <w:numPr>
          <w:ilvl w:val="1"/>
          <w:numId w:val="37"/>
        </w:numPr>
      </w:pPr>
      <w:r w:rsidRPr="006D098A">
        <w:t xml:space="preserve">Silicone In Furniture Waxes And Polishes: </w:t>
      </w:r>
      <w:hyperlink r:id="rId19" w:history="1">
        <w:r w:rsidRPr="00CE09CE">
          <w:rPr>
            <w:rStyle w:val="Hyperlink"/>
          </w:rPr>
          <w:t>www.cr.nps.gov/museum/publications/conserveogram/07-06.pdf</w:t>
        </w:r>
      </w:hyperlink>
    </w:p>
    <w:p w14:paraId="750B6ADF" w14:textId="77777777" w:rsidR="006D098A" w:rsidRDefault="006D098A" w:rsidP="006D098A">
      <w:pPr>
        <w:numPr>
          <w:ilvl w:val="1"/>
          <w:numId w:val="37"/>
        </w:numPr>
      </w:pPr>
      <w:r w:rsidRPr="006D098A">
        <w:t>Emergency Treatment For Water-Soaked Furniture and Wooden Objects:</w:t>
      </w:r>
      <w:r w:rsidRPr="006D098A">
        <w:br/>
      </w:r>
      <w:hyperlink r:id="rId20" w:history="1">
        <w:r w:rsidRPr="00CE09CE">
          <w:rPr>
            <w:rStyle w:val="Hyperlink"/>
          </w:rPr>
          <w:t>www.cr.nps.gov/museum/publications/conserveogram/07-07.pdf</w:t>
        </w:r>
      </w:hyperlink>
    </w:p>
    <w:p w14:paraId="750B6AE0" w14:textId="77777777" w:rsidR="006D098A" w:rsidRDefault="006D098A" w:rsidP="006D098A">
      <w:pPr>
        <w:numPr>
          <w:ilvl w:val="0"/>
          <w:numId w:val="37"/>
        </w:numPr>
      </w:pPr>
      <w:r w:rsidRPr="006D098A">
        <w:t>Smithsonian Museum Conservation Institute – Moving, Packing, and Shipping Furniture:</w:t>
      </w:r>
      <w:r w:rsidRPr="006D098A">
        <w:br/>
      </w:r>
      <w:hyperlink r:id="rId21" w:history="1">
        <w:r w:rsidRPr="00CE09CE">
          <w:rPr>
            <w:rStyle w:val="Hyperlink"/>
          </w:rPr>
          <w:t>www.si.edu/mci/english/learn_more/taking_care/movefurn.html</w:t>
        </w:r>
      </w:hyperlink>
    </w:p>
    <w:p w14:paraId="750B6AE1" w14:textId="77777777" w:rsidR="00590A58" w:rsidRDefault="00590A58" w:rsidP="004E7151">
      <w:pPr>
        <w:spacing w:after="0"/>
        <w:rPr>
          <w:rFonts w:cs="Arial"/>
          <w:i/>
          <w:sz w:val="18"/>
          <w:szCs w:val="18"/>
          <w:lang w:eastAsia="en-AU"/>
        </w:rPr>
      </w:pPr>
    </w:p>
    <w:p w14:paraId="750B6AE2" w14:textId="77777777" w:rsidR="006D098A" w:rsidRDefault="006D098A" w:rsidP="004E7151">
      <w:pPr>
        <w:spacing w:after="0"/>
        <w:rPr>
          <w:rFonts w:cs="Arial"/>
          <w:i/>
          <w:sz w:val="18"/>
          <w:szCs w:val="18"/>
          <w:lang w:eastAsia="en-AU"/>
        </w:rPr>
      </w:pPr>
    </w:p>
    <w:p w14:paraId="750B6AE3" w14:textId="77777777" w:rsidR="00590A58" w:rsidRDefault="004E7151" w:rsidP="004E7151">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0B2DE3">
        <w:rPr>
          <w:rFonts w:cs="Arial"/>
          <w:bCs/>
          <w:color w:val="000000"/>
          <w:sz w:val="18"/>
          <w:lang w:eastAsia="en-AU"/>
        </w:rPr>
        <w:t xml:space="preserve">remier and Cabinet. </w:t>
      </w:r>
    </w:p>
    <w:p w14:paraId="750B6AE4" w14:textId="77777777" w:rsidR="004E7151" w:rsidRPr="00C82E67" w:rsidRDefault="004E7151" w:rsidP="006D098A">
      <w:pPr>
        <w:rPr>
          <w:rFonts w:cs="Arial"/>
          <w:i/>
          <w:sz w:val="18"/>
          <w:szCs w:val="18"/>
          <w:lang w:eastAsia="en-AU"/>
        </w:rPr>
      </w:pPr>
    </w:p>
    <w:sectPr w:rsidR="004E7151" w:rsidRPr="00C82E67" w:rsidSect="004E7151">
      <w:headerReference w:type="defaul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6AED" w14:textId="77777777" w:rsidR="007B644B" w:rsidRDefault="007B644B" w:rsidP="004E7151">
      <w:pPr>
        <w:spacing w:after="0"/>
      </w:pPr>
      <w:r>
        <w:separator/>
      </w:r>
    </w:p>
  </w:endnote>
  <w:endnote w:type="continuationSeparator" w:id="0">
    <w:p w14:paraId="750B6AEE" w14:textId="77777777" w:rsidR="007B644B" w:rsidRDefault="007B644B" w:rsidP="004E7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s721BT-Bold">
    <w:altName w:val="Cambria"/>
    <w:panose1 w:val="00000000000000000000"/>
    <w:charset w:val="4D"/>
    <w:family w:val="auto"/>
    <w:notTrueType/>
    <w:pitch w:val="default"/>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Swiss721BT-LightItalic">
    <w:altName w:val="Cambria"/>
    <w:panose1 w:val="00000000000000000000"/>
    <w:charset w:val="4D"/>
    <w:family w:val="auto"/>
    <w:notTrueType/>
    <w:pitch w:val="default"/>
    <w:sig w:usb0="00000003" w:usb1="00000000" w:usb2="00000000" w:usb3="00000000" w:csb0="00000001" w:csb1="00000000"/>
  </w:font>
  <w:font w:name="Swiss721BT-MediumItalic">
    <w:altName w:val="Cambria"/>
    <w:panose1 w:val="00000000000000000000"/>
    <w:charset w:val="4D"/>
    <w:family w:val="auto"/>
    <w:notTrueType/>
    <w:pitch w:val="default"/>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6AEB" w14:textId="77777777" w:rsidR="007B644B" w:rsidRDefault="007B644B" w:rsidP="004E7151">
      <w:pPr>
        <w:spacing w:after="0"/>
      </w:pPr>
      <w:r>
        <w:separator/>
      </w:r>
    </w:p>
  </w:footnote>
  <w:footnote w:type="continuationSeparator" w:id="0">
    <w:p w14:paraId="750B6AEC" w14:textId="77777777" w:rsidR="007B644B" w:rsidRDefault="007B644B" w:rsidP="004E7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B6AEF" w14:textId="77777777" w:rsidR="001F72BF" w:rsidRPr="0031117C" w:rsidRDefault="001F72BF">
    <w:pPr>
      <w:pStyle w:val="Header"/>
      <w:rPr>
        <w:i/>
        <w:sz w:val="36"/>
        <w:szCs w:val="36"/>
      </w:rPr>
    </w:pPr>
    <w:r w:rsidRPr="00000B53">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D0A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DA3"/>
    <w:multiLevelType w:val="hybridMultilevel"/>
    <w:tmpl w:val="BDE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CBF"/>
    <w:multiLevelType w:val="hybridMultilevel"/>
    <w:tmpl w:val="6D94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6856"/>
    <w:multiLevelType w:val="hybridMultilevel"/>
    <w:tmpl w:val="F7E6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A40DE"/>
    <w:multiLevelType w:val="hybridMultilevel"/>
    <w:tmpl w:val="97E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334B5"/>
    <w:multiLevelType w:val="hybridMultilevel"/>
    <w:tmpl w:val="7DF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4BAD"/>
    <w:multiLevelType w:val="hybridMultilevel"/>
    <w:tmpl w:val="CE2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B6D36"/>
    <w:multiLevelType w:val="hybridMultilevel"/>
    <w:tmpl w:val="161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4417"/>
    <w:multiLevelType w:val="hybridMultilevel"/>
    <w:tmpl w:val="BFC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C18B8"/>
    <w:multiLevelType w:val="hybridMultilevel"/>
    <w:tmpl w:val="F73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C17"/>
    <w:multiLevelType w:val="hybridMultilevel"/>
    <w:tmpl w:val="159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8B54DE"/>
    <w:multiLevelType w:val="hybridMultilevel"/>
    <w:tmpl w:val="225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32F59"/>
    <w:multiLevelType w:val="hybridMultilevel"/>
    <w:tmpl w:val="6DD4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1289D"/>
    <w:multiLevelType w:val="hybridMultilevel"/>
    <w:tmpl w:val="7F2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9102A"/>
    <w:multiLevelType w:val="hybridMultilevel"/>
    <w:tmpl w:val="7C3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251E9"/>
    <w:multiLevelType w:val="hybridMultilevel"/>
    <w:tmpl w:val="516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365C07"/>
    <w:multiLevelType w:val="hybridMultilevel"/>
    <w:tmpl w:val="70C6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67B71"/>
    <w:multiLevelType w:val="hybridMultilevel"/>
    <w:tmpl w:val="DC82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C0651"/>
    <w:multiLevelType w:val="hybridMultilevel"/>
    <w:tmpl w:val="1F0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A6DC7"/>
    <w:multiLevelType w:val="hybridMultilevel"/>
    <w:tmpl w:val="89DC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730AE"/>
    <w:multiLevelType w:val="hybridMultilevel"/>
    <w:tmpl w:val="A42A4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8A539E"/>
    <w:multiLevelType w:val="hybridMultilevel"/>
    <w:tmpl w:val="1736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76F8A"/>
    <w:multiLevelType w:val="hybridMultilevel"/>
    <w:tmpl w:val="ACA6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D4892"/>
    <w:multiLevelType w:val="hybridMultilevel"/>
    <w:tmpl w:val="AF8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867FB"/>
    <w:multiLevelType w:val="hybridMultilevel"/>
    <w:tmpl w:val="C540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00EBF"/>
    <w:multiLevelType w:val="hybridMultilevel"/>
    <w:tmpl w:val="C972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A5D44"/>
    <w:multiLevelType w:val="hybridMultilevel"/>
    <w:tmpl w:val="527E1762"/>
    <w:lvl w:ilvl="0" w:tplc="70F4BE80">
      <w:start w:val="1"/>
      <w:numFmt w:val="bullet"/>
      <w:pStyle w:val="ColorfulList-Accent11"/>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9F81403"/>
    <w:multiLevelType w:val="hybridMultilevel"/>
    <w:tmpl w:val="C7F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70E5F"/>
    <w:multiLevelType w:val="hybridMultilevel"/>
    <w:tmpl w:val="E436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74E52"/>
    <w:multiLevelType w:val="hybridMultilevel"/>
    <w:tmpl w:val="C97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877BD"/>
    <w:multiLevelType w:val="hybridMultilevel"/>
    <w:tmpl w:val="9B6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414C8"/>
    <w:multiLevelType w:val="hybridMultilevel"/>
    <w:tmpl w:val="5FEE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D4EE9"/>
    <w:multiLevelType w:val="hybridMultilevel"/>
    <w:tmpl w:val="32A8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E028F"/>
    <w:multiLevelType w:val="hybridMultilevel"/>
    <w:tmpl w:val="427C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B00D8"/>
    <w:multiLevelType w:val="hybridMultilevel"/>
    <w:tmpl w:val="1066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7487A"/>
    <w:multiLevelType w:val="hybridMultilevel"/>
    <w:tmpl w:val="73E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16"/>
  </w:num>
  <w:num w:numId="4">
    <w:abstractNumId w:val="36"/>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5"/>
  </w:num>
  <w:num w:numId="9">
    <w:abstractNumId w:val="30"/>
  </w:num>
  <w:num w:numId="10">
    <w:abstractNumId w:val="7"/>
  </w:num>
  <w:num w:numId="11">
    <w:abstractNumId w:val="4"/>
  </w:num>
  <w:num w:numId="12">
    <w:abstractNumId w:val="13"/>
  </w:num>
  <w:num w:numId="13">
    <w:abstractNumId w:val="2"/>
  </w:num>
  <w:num w:numId="14">
    <w:abstractNumId w:val="25"/>
  </w:num>
  <w:num w:numId="15">
    <w:abstractNumId w:val="14"/>
  </w:num>
  <w:num w:numId="16">
    <w:abstractNumId w:val="31"/>
  </w:num>
  <w:num w:numId="17">
    <w:abstractNumId w:val="29"/>
  </w:num>
  <w:num w:numId="18">
    <w:abstractNumId w:val="18"/>
  </w:num>
  <w:num w:numId="19">
    <w:abstractNumId w:val="19"/>
  </w:num>
  <w:num w:numId="20">
    <w:abstractNumId w:val="9"/>
  </w:num>
  <w:num w:numId="21">
    <w:abstractNumId w:val="6"/>
  </w:num>
  <w:num w:numId="22">
    <w:abstractNumId w:val="3"/>
  </w:num>
  <w:num w:numId="23">
    <w:abstractNumId w:val="26"/>
  </w:num>
  <w:num w:numId="24">
    <w:abstractNumId w:val="8"/>
  </w:num>
  <w:num w:numId="25">
    <w:abstractNumId w:val="11"/>
  </w:num>
  <w:num w:numId="26">
    <w:abstractNumId w:val="22"/>
  </w:num>
  <w:num w:numId="27">
    <w:abstractNumId w:val="23"/>
  </w:num>
  <w:num w:numId="28">
    <w:abstractNumId w:val="17"/>
  </w:num>
  <w:num w:numId="29">
    <w:abstractNumId w:val="28"/>
  </w:num>
  <w:num w:numId="30">
    <w:abstractNumId w:val="20"/>
  </w:num>
  <w:num w:numId="31">
    <w:abstractNumId w:val="12"/>
  </w:num>
  <w:num w:numId="32">
    <w:abstractNumId w:val="24"/>
  </w:num>
  <w:num w:numId="33">
    <w:abstractNumId w:val="34"/>
  </w:num>
  <w:num w:numId="34">
    <w:abstractNumId w:val="1"/>
  </w:num>
  <w:num w:numId="35">
    <w:abstractNumId w:val="35"/>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3FE"/>
    <w:rsid w:val="00062C2F"/>
    <w:rsid w:val="000B2DE3"/>
    <w:rsid w:val="00130314"/>
    <w:rsid w:val="0017547D"/>
    <w:rsid w:val="001A3E0E"/>
    <w:rsid w:val="001F72BF"/>
    <w:rsid w:val="001F77EE"/>
    <w:rsid w:val="002B73F4"/>
    <w:rsid w:val="002C2734"/>
    <w:rsid w:val="00322423"/>
    <w:rsid w:val="003373D9"/>
    <w:rsid w:val="00353478"/>
    <w:rsid w:val="00353C14"/>
    <w:rsid w:val="00357D79"/>
    <w:rsid w:val="003E7523"/>
    <w:rsid w:val="003F63F7"/>
    <w:rsid w:val="00443B4A"/>
    <w:rsid w:val="004503AD"/>
    <w:rsid w:val="004A3768"/>
    <w:rsid w:val="004A47D6"/>
    <w:rsid w:val="004E7151"/>
    <w:rsid w:val="005747F0"/>
    <w:rsid w:val="00583C0F"/>
    <w:rsid w:val="00590A58"/>
    <w:rsid w:val="005D6930"/>
    <w:rsid w:val="0065324F"/>
    <w:rsid w:val="006C48FB"/>
    <w:rsid w:val="006D098A"/>
    <w:rsid w:val="007B644B"/>
    <w:rsid w:val="007E2B7F"/>
    <w:rsid w:val="0080541B"/>
    <w:rsid w:val="00855253"/>
    <w:rsid w:val="00874168"/>
    <w:rsid w:val="008B6F8C"/>
    <w:rsid w:val="008B7648"/>
    <w:rsid w:val="00903948"/>
    <w:rsid w:val="00982156"/>
    <w:rsid w:val="00A150A2"/>
    <w:rsid w:val="00A27CCD"/>
    <w:rsid w:val="00A41092"/>
    <w:rsid w:val="00A76344"/>
    <w:rsid w:val="00A86D2B"/>
    <w:rsid w:val="00B01655"/>
    <w:rsid w:val="00B10743"/>
    <w:rsid w:val="00B22D14"/>
    <w:rsid w:val="00B36B8D"/>
    <w:rsid w:val="00BA5839"/>
    <w:rsid w:val="00C1686F"/>
    <w:rsid w:val="00CB4991"/>
    <w:rsid w:val="00CE23FE"/>
    <w:rsid w:val="00D56396"/>
    <w:rsid w:val="00D70AB2"/>
    <w:rsid w:val="00ED10C7"/>
    <w:rsid w:val="00EF48AA"/>
    <w:rsid w:val="00F00156"/>
    <w:rsid w:val="00F16751"/>
    <w:rsid w:val="00F75011"/>
    <w:rsid w:val="00FA5413"/>
    <w:rsid w:val="00FB0219"/>
    <w:rsid w:val="00FB4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50B6A5B"/>
  <w15:docId w15:val="{AA9904BD-D188-4AAD-B5FD-7BFBF755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D6"/>
    <w:pPr>
      <w:spacing w:after="120"/>
    </w:pPr>
    <w:rPr>
      <w:rFonts w:ascii="Arial" w:hAnsi="Arial"/>
      <w:sz w:val="22"/>
      <w:szCs w:val="22"/>
      <w:lang w:eastAsia="en-US"/>
    </w:rPr>
  </w:style>
  <w:style w:type="paragraph" w:styleId="Heading1">
    <w:name w:val="heading 1"/>
    <w:link w:val="Heading1Char"/>
    <w:uiPriority w:val="9"/>
    <w:qFormat/>
    <w:rsid w:val="004A47D6"/>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qFormat/>
    <w:rsid w:val="004A47D6"/>
    <w:pPr>
      <w:outlineLvl w:val="1"/>
    </w:pPr>
    <w:rPr>
      <w:b/>
      <w:sz w:val="32"/>
      <w:szCs w:val="32"/>
      <w:lang w:val="x-none"/>
    </w:rPr>
  </w:style>
  <w:style w:type="paragraph" w:styleId="Heading3">
    <w:name w:val="heading 3"/>
    <w:basedOn w:val="Normal"/>
    <w:next w:val="Normal"/>
    <w:link w:val="Heading3Char"/>
    <w:uiPriority w:val="9"/>
    <w:qFormat/>
    <w:rsid w:val="006C48FB"/>
    <w:pPr>
      <w:outlineLvl w:val="2"/>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23FE"/>
    <w:pPr>
      <w:spacing w:after="0"/>
    </w:pPr>
    <w:rPr>
      <w:rFonts w:eastAsia="Times New Roman"/>
      <w:b/>
      <w:color w:val="000000"/>
      <w:sz w:val="20"/>
      <w:szCs w:val="20"/>
      <w:lang w:val="en-US" w:eastAsia="x-none"/>
    </w:rPr>
  </w:style>
  <w:style w:type="character" w:customStyle="1" w:styleId="BodyText2Char">
    <w:name w:val="Body Text 2 Char"/>
    <w:link w:val="BodyText2"/>
    <w:rsid w:val="00CE23FE"/>
    <w:rPr>
      <w:rFonts w:ascii="Arial" w:eastAsia="Times New Roman" w:hAnsi="Arial" w:cs="Times New Roman"/>
      <w:b/>
      <w:color w:val="000000"/>
      <w:szCs w:val="20"/>
      <w:lang w:val="en-US"/>
    </w:rPr>
  </w:style>
  <w:style w:type="paragraph" w:styleId="BalloonText">
    <w:name w:val="Balloon Text"/>
    <w:basedOn w:val="Normal"/>
    <w:link w:val="BalloonTextChar"/>
    <w:uiPriority w:val="99"/>
    <w:semiHidden/>
    <w:unhideWhenUsed/>
    <w:rsid w:val="00C039AB"/>
    <w:pPr>
      <w:spacing w:after="0"/>
    </w:pPr>
    <w:rPr>
      <w:rFonts w:ascii="Tahoma" w:hAnsi="Tahoma"/>
      <w:sz w:val="16"/>
      <w:szCs w:val="16"/>
      <w:lang w:val="x-none"/>
    </w:rPr>
  </w:style>
  <w:style w:type="character" w:customStyle="1" w:styleId="BalloonTextChar">
    <w:name w:val="Balloon Text Char"/>
    <w:link w:val="BalloonText"/>
    <w:uiPriority w:val="99"/>
    <w:semiHidden/>
    <w:rsid w:val="00C039AB"/>
    <w:rPr>
      <w:rFonts w:ascii="Tahoma" w:hAnsi="Tahoma" w:cs="Tahoma"/>
      <w:sz w:val="16"/>
      <w:szCs w:val="16"/>
      <w:lang w:eastAsia="en-US"/>
    </w:rPr>
  </w:style>
  <w:style w:type="character" w:customStyle="1" w:styleId="item-name">
    <w:name w:val="item-name"/>
    <w:basedOn w:val="DefaultParagraphFont"/>
    <w:rsid w:val="00C039AB"/>
  </w:style>
  <w:style w:type="character" w:customStyle="1" w:styleId="item-reg-no">
    <w:name w:val="item-reg-no"/>
    <w:basedOn w:val="DefaultParagraphFont"/>
    <w:rsid w:val="00C039AB"/>
  </w:style>
  <w:style w:type="character" w:styleId="CommentReference">
    <w:name w:val="annotation reference"/>
    <w:uiPriority w:val="99"/>
    <w:semiHidden/>
    <w:unhideWhenUsed/>
    <w:rsid w:val="002475B5"/>
    <w:rPr>
      <w:sz w:val="16"/>
      <w:szCs w:val="16"/>
    </w:rPr>
  </w:style>
  <w:style w:type="paragraph" w:styleId="CommentText">
    <w:name w:val="annotation text"/>
    <w:basedOn w:val="Normal"/>
    <w:link w:val="CommentTextChar"/>
    <w:uiPriority w:val="99"/>
    <w:semiHidden/>
    <w:unhideWhenUsed/>
    <w:rsid w:val="002475B5"/>
    <w:rPr>
      <w:rFonts w:ascii="Calibri" w:hAnsi="Calibri"/>
      <w:sz w:val="20"/>
      <w:szCs w:val="20"/>
      <w:lang w:val="x-none"/>
    </w:rPr>
  </w:style>
  <w:style w:type="character" w:customStyle="1" w:styleId="CommentTextChar">
    <w:name w:val="Comment Text Char"/>
    <w:link w:val="CommentText"/>
    <w:uiPriority w:val="99"/>
    <w:semiHidden/>
    <w:rsid w:val="002475B5"/>
    <w:rPr>
      <w:lang w:eastAsia="en-US"/>
    </w:rPr>
  </w:style>
  <w:style w:type="paragraph" w:styleId="CommentSubject">
    <w:name w:val="annotation subject"/>
    <w:basedOn w:val="CommentText"/>
    <w:next w:val="CommentText"/>
    <w:link w:val="CommentSubjectChar"/>
    <w:uiPriority w:val="99"/>
    <w:semiHidden/>
    <w:unhideWhenUsed/>
    <w:rsid w:val="002475B5"/>
    <w:rPr>
      <w:b/>
      <w:bCs/>
    </w:rPr>
  </w:style>
  <w:style w:type="character" w:customStyle="1" w:styleId="CommentSubjectChar">
    <w:name w:val="Comment Subject Char"/>
    <w:link w:val="CommentSubject"/>
    <w:uiPriority w:val="99"/>
    <w:semiHidden/>
    <w:rsid w:val="002475B5"/>
    <w:rPr>
      <w:b/>
      <w:bCs/>
      <w:lang w:eastAsia="en-US"/>
    </w:rPr>
  </w:style>
  <w:style w:type="paragraph" w:styleId="Header">
    <w:name w:val="header"/>
    <w:basedOn w:val="Normal"/>
    <w:link w:val="HeaderChar"/>
    <w:uiPriority w:val="99"/>
    <w:unhideWhenUsed/>
    <w:rsid w:val="00326370"/>
    <w:pPr>
      <w:tabs>
        <w:tab w:val="center" w:pos="4513"/>
        <w:tab w:val="right" w:pos="9026"/>
      </w:tabs>
    </w:pPr>
    <w:rPr>
      <w:rFonts w:ascii="Calibri" w:hAnsi="Calibri"/>
      <w:lang w:val="x-none"/>
    </w:rPr>
  </w:style>
  <w:style w:type="character" w:customStyle="1" w:styleId="HeaderChar">
    <w:name w:val="Header Char"/>
    <w:link w:val="Header"/>
    <w:uiPriority w:val="99"/>
    <w:rsid w:val="00326370"/>
    <w:rPr>
      <w:sz w:val="22"/>
      <w:szCs w:val="22"/>
      <w:lang w:eastAsia="en-US"/>
    </w:rPr>
  </w:style>
  <w:style w:type="paragraph" w:styleId="Footer">
    <w:name w:val="footer"/>
    <w:basedOn w:val="Normal"/>
    <w:link w:val="FooterChar"/>
    <w:uiPriority w:val="99"/>
    <w:unhideWhenUsed/>
    <w:rsid w:val="00326370"/>
    <w:pPr>
      <w:tabs>
        <w:tab w:val="center" w:pos="4513"/>
        <w:tab w:val="right" w:pos="9026"/>
      </w:tabs>
    </w:pPr>
    <w:rPr>
      <w:rFonts w:ascii="Calibri" w:hAnsi="Calibri"/>
      <w:lang w:val="x-none"/>
    </w:rPr>
  </w:style>
  <w:style w:type="character" w:customStyle="1" w:styleId="FooterChar">
    <w:name w:val="Footer Char"/>
    <w:link w:val="Footer"/>
    <w:uiPriority w:val="99"/>
    <w:rsid w:val="00326370"/>
    <w:rPr>
      <w:sz w:val="22"/>
      <w:szCs w:val="22"/>
      <w:lang w:eastAsia="en-US"/>
    </w:rPr>
  </w:style>
  <w:style w:type="character" w:customStyle="1" w:styleId="Heading1Char">
    <w:name w:val="Heading 1 Char"/>
    <w:link w:val="Heading1"/>
    <w:uiPriority w:val="9"/>
    <w:rsid w:val="004A47D6"/>
    <w:rPr>
      <w:rFonts w:ascii="Arial" w:hAnsi="Arial" w:cs="Arial"/>
      <w:b/>
      <w:color w:val="000000"/>
      <w:sz w:val="48"/>
      <w:szCs w:val="48"/>
      <w:lang w:val="en-AU" w:eastAsia="en-US" w:bidi="ar-SA"/>
    </w:rPr>
  </w:style>
  <w:style w:type="character" w:customStyle="1" w:styleId="Heading2Char">
    <w:name w:val="Heading 2 Char"/>
    <w:link w:val="Heading2"/>
    <w:uiPriority w:val="9"/>
    <w:rsid w:val="004A47D6"/>
    <w:rPr>
      <w:rFonts w:ascii="Arial" w:hAnsi="Arial" w:cs="Arial"/>
      <w:b/>
      <w:sz w:val="32"/>
      <w:szCs w:val="32"/>
      <w:lang w:eastAsia="en-US"/>
    </w:rPr>
  </w:style>
  <w:style w:type="character" w:customStyle="1" w:styleId="Heading3Char">
    <w:name w:val="Heading 3 Char"/>
    <w:link w:val="Heading3"/>
    <w:uiPriority w:val="9"/>
    <w:rsid w:val="006C48FB"/>
    <w:rPr>
      <w:rFonts w:ascii="Arial" w:hAnsi="Arial" w:cs="Arial"/>
      <w:b/>
      <w:sz w:val="28"/>
    </w:rPr>
  </w:style>
  <w:style w:type="paragraph" w:styleId="Title">
    <w:name w:val="Title"/>
    <w:basedOn w:val="Normal"/>
    <w:next w:val="Normal"/>
    <w:link w:val="TitleChar"/>
    <w:uiPriority w:val="10"/>
    <w:qFormat/>
    <w:rsid w:val="004A47D6"/>
    <w:pPr>
      <w:pBdr>
        <w:bottom w:val="single" w:sz="4" w:space="1" w:color="auto"/>
      </w:pBdr>
      <w:autoSpaceDE w:val="0"/>
      <w:autoSpaceDN w:val="0"/>
      <w:adjustRightInd w:val="0"/>
      <w:spacing w:after="0"/>
    </w:pPr>
    <w:rPr>
      <w:b/>
      <w:color w:val="000000"/>
      <w:sz w:val="48"/>
      <w:szCs w:val="48"/>
      <w:lang w:val="x-none"/>
    </w:rPr>
  </w:style>
  <w:style w:type="character" w:customStyle="1" w:styleId="TitleChar">
    <w:name w:val="Title Char"/>
    <w:link w:val="Title"/>
    <w:uiPriority w:val="10"/>
    <w:rsid w:val="004A47D6"/>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A47D6"/>
    <w:rPr>
      <w:rFonts w:eastAsia="Times New Roman"/>
      <w:bCs/>
      <w:color w:val="000000"/>
      <w:kern w:val="36"/>
      <w:sz w:val="20"/>
      <w:szCs w:val="20"/>
      <w:lang w:val="x-none" w:eastAsia="x-none"/>
    </w:rPr>
  </w:style>
  <w:style w:type="character" w:customStyle="1" w:styleId="SubtitleChar">
    <w:name w:val="Subtitle Char"/>
    <w:link w:val="Subtitle"/>
    <w:uiPriority w:val="11"/>
    <w:rsid w:val="004A47D6"/>
    <w:rPr>
      <w:rFonts w:ascii="Arial" w:eastAsia="Times New Roman" w:hAnsi="Arial" w:cs="Arial"/>
      <w:bCs/>
      <w:color w:val="000000"/>
      <w:kern w:val="36"/>
    </w:rPr>
  </w:style>
  <w:style w:type="character" w:styleId="Emphasis">
    <w:name w:val="Emphasis"/>
    <w:uiPriority w:val="20"/>
    <w:qFormat/>
    <w:rsid w:val="004A47D6"/>
    <w:rPr>
      <w:rFonts w:ascii="Arial" w:hAnsi="Arial" w:cs="Arial"/>
      <w:b/>
    </w:rPr>
  </w:style>
  <w:style w:type="paragraph" w:customStyle="1" w:styleId="ColorfulList-Accent11">
    <w:name w:val="Colorful List - Accent 11"/>
    <w:basedOn w:val="Normal"/>
    <w:uiPriority w:val="34"/>
    <w:qFormat/>
    <w:rsid w:val="004A47D6"/>
    <w:pPr>
      <w:numPr>
        <w:numId w:val="5"/>
      </w:numPr>
      <w:spacing w:after="0"/>
    </w:pPr>
    <w:rPr>
      <w:rFonts w:eastAsia="Times New Roman" w:cs="Arial"/>
      <w:color w:val="000000"/>
      <w:lang w:val="en-US" w:eastAsia="en-AU"/>
    </w:rPr>
  </w:style>
  <w:style w:type="paragraph" w:customStyle="1" w:styleId="LightShading-Accent21">
    <w:name w:val="Light Shading - Accent 21"/>
    <w:basedOn w:val="Normal"/>
    <w:next w:val="Normal"/>
    <w:link w:val="LightShading-Accent2Char"/>
    <w:uiPriority w:val="30"/>
    <w:qFormat/>
    <w:rsid w:val="004A47D6"/>
    <w:pPr>
      <w:spacing w:after="0"/>
      <w:jc w:val="center"/>
    </w:pPr>
    <w:rPr>
      <w:rFonts w:eastAsia="Times New Roman"/>
      <w:color w:val="FF0000"/>
      <w:sz w:val="28"/>
      <w:szCs w:val="28"/>
      <w:lang w:val="x-none" w:eastAsia="x-none"/>
    </w:rPr>
  </w:style>
  <w:style w:type="character" w:customStyle="1" w:styleId="LightShading-Accent2Char">
    <w:name w:val="Light Shading - Accent 2 Char"/>
    <w:link w:val="LightShading-Accent21"/>
    <w:uiPriority w:val="30"/>
    <w:rsid w:val="004A47D6"/>
    <w:rPr>
      <w:rFonts w:ascii="Arial" w:eastAsia="Times New Roman" w:hAnsi="Arial" w:cs="Arial"/>
      <w:color w:val="FF0000"/>
      <w:sz w:val="28"/>
      <w:szCs w:val="28"/>
    </w:rPr>
  </w:style>
  <w:style w:type="character" w:customStyle="1" w:styleId="IntenseReference1">
    <w:name w:val="Intense Reference1"/>
    <w:basedOn w:val="DefaultParagraphFont"/>
    <w:uiPriority w:val="32"/>
    <w:qFormat/>
    <w:rsid w:val="004A47D6"/>
  </w:style>
  <w:style w:type="character" w:customStyle="1" w:styleId="BookTitle1">
    <w:name w:val="Book Title1"/>
    <w:uiPriority w:val="33"/>
    <w:qFormat/>
    <w:rsid w:val="004A47D6"/>
    <w:rPr>
      <w:rFonts w:ascii="Arial" w:hAnsi="Arial" w:cs="Arial"/>
      <w:bCs/>
      <w:color w:val="000000"/>
      <w:sz w:val="18"/>
      <w:lang w:eastAsia="en-AU"/>
    </w:rPr>
  </w:style>
  <w:style w:type="paragraph" w:customStyle="1" w:styleId="NoSpacing1">
    <w:name w:val="No Spacing1"/>
    <w:uiPriority w:val="1"/>
    <w:qFormat/>
    <w:rsid w:val="004A47D6"/>
    <w:rPr>
      <w:rFonts w:ascii="Arial" w:hAnsi="Arial"/>
      <w:sz w:val="22"/>
      <w:szCs w:val="22"/>
      <w:lang w:eastAsia="en-US"/>
    </w:rPr>
  </w:style>
  <w:style w:type="paragraph" w:customStyle="1" w:styleId="SubHead1">
    <w:name w:val="Sub Head 1"/>
    <w:basedOn w:val="Normal"/>
    <w:uiPriority w:val="99"/>
    <w:rsid w:val="00982156"/>
    <w:pPr>
      <w:widowControl w:val="0"/>
      <w:suppressAutoHyphens/>
      <w:autoSpaceDE w:val="0"/>
      <w:autoSpaceDN w:val="0"/>
      <w:adjustRightInd w:val="0"/>
      <w:spacing w:after="57" w:line="264" w:lineRule="atLeast"/>
      <w:textAlignment w:val="center"/>
    </w:pPr>
    <w:rPr>
      <w:rFonts w:ascii="Swiss721BT-Bold" w:hAnsi="Swiss721BT-Bold" w:cs="Swiss721BT-Bold"/>
      <w:b/>
      <w:bCs/>
      <w:color w:val="000000"/>
    </w:rPr>
  </w:style>
  <w:style w:type="paragraph" w:customStyle="1" w:styleId="BasicParagraph">
    <w:name w:val="[Basic Paragraph]"/>
    <w:basedOn w:val="Normal"/>
    <w:uiPriority w:val="99"/>
    <w:rsid w:val="00982156"/>
    <w:pPr>
      <w:widowControl w:val="0"/>
      <w:suppressAutoHyphens/>
      <w:autoSpaceDE w:val="0"/>
      <w:autoSpaceDN w:val="0"/>
      <w:adjustRightInd w:val="0"/>
      <w:spacing w:after="0" w:line="288" w:lineRule="auto"/>
      <w:textAlignment w:val="center"/>
    </w:pPr>
    <w:rPr>
      <w:rFonts w:ascii="Swiss721BT-Light" w:hAnsi="Swiss721BT-Light" w:cs="Swiss721BT-Light"/>
      <w:color w:val="000000"/>
      <w:lang w:val="en-GB"/>
    </w:rPr>
  </w:style>
  <w:style w:type="paragraph" w:customStyle="1" w:styleId="Bodybullets">
    <w:name w:val="Body bullets"/>
    <w:basedOn w:val="Normal"/>
    <w:uiPriority w:val="99"/>
    <w:rsid w:val="00982156"/>
    <w:pPr>
      <w:widowControl w:val="0"/>
      <w:tabs>
        <w:tab w:val="left" w:pos="720"/>
      </w:tabs>
      <w:suppressAutoHyphens/>
      <w:autoSpaceDE w:val="0"/>
      <w:autoSpaceDN w:val="0"/>
      <w:adjustRightInd w:val="0"/>
      <w:spacing w:after="57" w:line="288" w:lineRule="auto"/>
      <w:ind w:left="227" w:hanging="227"/>
      <w:textAlignment w:val="center"/>
    </w:pPr>
    <w:rPr>
      <w:rFonts w:ascii="Swiss721BT-Light" w:hAnsi="Swiss721BT-Light" w:cs="Swiss721BT-Light"/>
      <w:color w:val="000000"/>
      <w:spacing w:val="-2"/>
      <w:lang w:val="en-US"/>
    </w:rPr>
  </w:style>
  <w:style w:type="paragraph" w:customStyle="1" w:styleId="BodyB4bullet">
    <w:name w:val="Body B4 bullet"/>
    <w:basedOn w:val="Normal"/>
    <w:uiPriority w:val="99"/>
    <w:rsid w:val="00982156"/>
    <w:pPr>
      <w:widowControl w:val="0"/>
      <w:suppressAutoHyphens/>
      <w:autoSpaceDE w:val="0"/>
      <w:autoSpaceDN w:val="0"/>
      <w:adjustRightInd w:val="0"/>
      <w:spacing w:after="57" w:line="288" w:lineRule="auto"/>
      <w:textAlignment w:val="center"/>
    </w:pPr>
    <w:rPr>
      <w:rFonts w:ascii="Swiss721BT-Light" w:hAnsi="Swiss721BT-Light" w:cs="Swiss721BT-Light"/>
      <w:color w:val="000000"/>
      <w:lang w:val="en-US"/>
    </w:rPr>
  </w:style>
  <w:style w:type="paragraph" w:customStyle="1" w:styleId="CourtesyPhoto">
    <w:name w:val="Courtesy Photo"/>
    <w:basedOn w:val="Normal"/>
    <w:uiPriority w:val="99"/>
    <w:rsid w:val="00982156"/>
    <w:pPr>
      <w:widowControl w:val="0"/>
      <w:suppressAutoHyphens/>
      <w:autoSpaceDE w:val="0"/>
      <w:autoSpaceDN w:val="0"/>
      <w:adjustRightInd w:val="0"/>
      <w:spacing w:before="113" w:after="0" w:line="288" w:lineRule="auto"/>
      <w:textAlignment w:val="center"/>
    </w:pPr>
    <w:rPr>
      <w:rFonts w:ascii="Swiss721BT-LightItalic" w:hAnsi="Swiss721BT-LightItalic" w:cs="Swiss721BT-LightItalic"/>
      <w:i/>
      <w:iCs/>
      <w:color w:val="000000"/>
      <w:lang w:val="en-GB"/>
    </w:rPr>
  </w:style>
  <w:style w:type="paragraph" w:customStyle="1" w:styleId="Tickbullet">
    <w:name w:val="Tick bullet"/>
    <w:basedOn w:val="Bodybullets"/>
    <w:uiPriority w:val="99"/>
    <w:rsid w:val="003F63F7"/>
    <w:pPr>
      <w:ind w:right="170"/>
    </w:pPr>
  </w:style>
  <w:style w:type="paragraph" w:customStyle="1" w:styleId="Crossbullet">
    <w:name w:val="Cross bullet"/>
    <w:basedOn w:val="Bodybullets"/>
    <w:uiPriority w:val="99"/>
    <w:rsid w:val="003F63F7"/>
    <w:pPr>
      <w:ind w:right="170"/>
    </w:pPr>
  </w:style>
  <w:style w:type="character" w:customStyle="1" w:styleId="Bodybold">
    <w:name w:val="Body bold"/>
    <w:uiPriority w:val="99"/>
    <w:rsid w:val="003F63F7"/>
    <w:rPr>
      <w:rFonts w:ascii="Swiss721BT-Bold" w:hAnsi="Swiss721BT-Bold" w:cs="Swiss721BT-Bold"/>
      <w:b/>
      <w:bCs/>
      <w:spacing w:val="0"/>
      <w:sz w:val="22"/>
      <w:szCs w:val="22"/>
      <w:u w:val="none"/>
      <w:vertAlign w:val="baseline"/>
    </w:rPr>
  </w:style>
  <w:style w:type="paragraph" w:customStyle="1" w:styleId="SubHead2">
    <w:name w:val="Sub Head 2"/>
    <w:basedOn w:val="SubHead1"/>
    <w:uiPriority w:val="99"/>
    <w:rsid w:val="005D6930"/>
    <w:rPr>
      <w:rFonts w:ascii="Swiss721BT-MediumItalic" w:hAnsi="Swiss721BT-MediumItalic" w:cs="Swiss721BT-MediumItalic"/>
      <w:b w:val="0"/>
      <w:bCs w:val="0"/>
      <w:i/>
      <w:iCs/>
    </w:rPr>
  </w:style>
  <w:style w:type="character" w:styleId="Hyperlink">
    <w:name w:val="Hyperlink"/>
    <w:uiPriority w:val="99"/>
    <w:unhideWhenUsed/>
    <w:rsid w:val="003E7523"/>
    <w:rPr>
      <w:color w:val="0000FF"/>
      <w:u w:val="single"/>
    </w:rPr>
  </w:style>
  <w:style w:type="paragraph" w:customStyle="1" w:styleId="Headline">
    <w:name w:val="Headline"/>
    <w:basedOn w:val="BasicParagraph"/>
    <w:uiPriority w:val="99"/>
    <w:rsid w:val="003E7523"/>
    <w:pPr>
      <w:spacing w:after="113" w:line="380" w:lineRule="atLeast"/>
    </w:pPr>
    <w:rPr>
      <w:rFonts w:ascii="DIN-Medium" w:hAnsi="DIN-Medium" w:cs="DIN-Medium"/>
      <w:spacing w:val="-7"/>
      <w:sz w:val="36"/>
      <w:szCs w:val="36"/>
    </w:rPr>
  </w:style>
  <w:style w:type="paragraph" w:customStyle="1" w:styleId="Bodybulletssub">
    <w:name w:val="Body bullets sub"/>
    <w:basedOn w:val="Bodybullets"/>
    <w:uiPriority w:val="99"/>
    <w:rsid w:val="00F00156"/>
    <w:pPr>
      <w:ind w:left="454"/>
    </w:pPr>
  </w:style>
  <w:style w:type="paragraph" w:customStyle="1" w:styleId="Pullquote">
    <w:name w:val="Pull quote"/>
    <w:basedOn w:val="Normal"/>
    <w:uiPriority w:val="99"/>
    <w:rsid w:val="006C48FB"/>
    <w:pPr>
      <w:widowControl w:val="0"/>
      <w:suppressAutoHyphens/>
      <w:autoSpaceDE w:val="0"/>
      <w:autoSpaceDN w:val="0"/>
      <w:adjustRightInd w:val="0"/>
      <w:spacing w:after="0" w:line="360" w:lineRule="atLeast"/>
      <w:textAlignment w:val="center"/>
    </w:pPr>
    <w:rPr>
      <w:rFonts w:ascii="Swiss721BT-Bold" w:hAnsi="Swiss721BT-Bold" w:cs="Swiss721BT-Bold"/>
      <w:b/>
      <w:bCs/>
      <w:color w:val="FFFFFF"/>
      <w:sz w:val="28"/>
      <w:szCs w:val="28"/>
      <w:lang w:val="en-GB"/>
    </w:rPr>
  </w:style>
  <w:style w:type="paragraph" w:customStyle="1" w:styleId="Insideheading">
    <w:name w:val="Inside heading"/>
    <w:basedOn w:val="Headline"/>
    <w:uiPriority w:val="99"/>
    <w:rsid w:val="00062C2F"/>
    <w:pPr>
      <w:spacing w:line="400" w:lineRule="atLeast"/>
    </w:pPr>
    <w:rPr>
      <w:color w:val="624B74"/>
      <w:spacing w:val="-10"/>
      <w:sz w:val="48"/>
      <w:szCs w:val="48"/>
      <w:lang w:val="en-US"/>
    </w:rPr>
  </w:style>
  <w:style w:type="paragraph" w:customStyle="1" w:styleId="Bodysubbullets">
    <w:name w:val="Body sub bullets"/>
    <w:basedOn w:val="Bodybullets"/>
    <w:uiPriority w:val="99"/>
    <w:rsid w:val="006D098A"/>
    <w:pPr>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cr.nps.gov/museum/publications/conserveogram/07-02.pdf" TargetMode="External"/><Relationship Id="rId3" Type="http://schemas.openxmlformats.org/officeDocument/2006/relationships/styles" Target="styles.xml"/><Relationship Id="rId21" Type="http://schemas.openxmlformats.org/officeDocument/2006/relationships/hyperlink" Target="http://www.si.edu/mci/english/learn_more/taking_care/movefurn.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r.nps.gov/museum/publications/conserveogram/07-01.pdf" TargetMode="External"/><Relationship Id="rId2" Type="http://schemas.openxmlformats.org/officeDocument/2006/relationships/numbering" Target="numbering.xml"/><Relationship Id="rId16" Type="http://schemas.openxmlformats.org/officeDocument/2006/relationships/hyperlink" Target="http://www.cr.nps.gov/museum/publications/conserveogram/07-05.pdf" TargetMode="External"/><Relationship Id="rId20" Type="http://schemas.openxmlformats.org/officeDocument/2006/relationships/hyperlink" Target="http://www.cr.nps.gov/museum/publications/conserveogram/07-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ervationregister.com/PIcon-carefurniture.asp"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cr.nps.gov/museum/publications/conserveogram/07-0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ervation-us.org/index.cfm?fuseaction=Page.viewPage&amp;pageId=629&amp;parentID=49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5AB5-8B21-433F-80E2-520A5368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10857</CharactersWithSpaces>
  <SharedDoc>false</SharedDoc>
  <HyperlinkBase/>
  <HLinks>
    <vt:vector size="54" baseType="variant">
      <vt:variant>
        <vt:i4>2818171</vt:i4>
      </vt:variant>
      <vt:variant>
        <vt:i4>24</vt:i4>
      </vt:variant>
      <vt:variant>
        <vt:i4>0</vt:i4>
      </vt:variant>
      <vt:variant>
        <vt:i4>5</vt:i4>
      </vt:variant>
      <vt:variant>
        <vt:lpwstr>http://www.dpcd.vic.gov.au/veterans/factsheets</vt:lpwstr>
      </vt:variant>
      <vt:variant>
        <vt:lpwstr/>
      </vt:variant>
      <vt:variant>
        <vt:i4>8257592</vt:i4>
      </vt:variant>
      <vt:variant>
        <vt:i4>21</vt:i4>
      </vt:variant>
      <vt:variant>
        <vt:i4>0</vt:i4>
      </vt:variant>
      <vt:variant>
        <vt:i4>5</vt:i4>
      </vt:variant>
      <vt:variant>
        <vt:lpwstr>http://www.si.edu/mci/english/learn_more/taking_care/movefurn.html</vt:lpwstr>
      </vt:variant>
      <vt:variant>
        <vt:lpwstr/>
      </vt:variant>
      <vt:variant>
        <vt:i4>5767244</vt:i4>
      </vt:variant>
      <vt:variant>
        <vt:i4>18</vt:i4>
      </vt:variant>
      <vt:variant>
        <vt:i4>0</vt:i4>
      </vt:variant>
      <vt:variant>
        <vt:i4>5</vt:i4>
      </vt:variant>
      <vt:variant>
        <vt:lpwstr>http://www.cr.nps.gov/museum/publications/conserveogram/07-07.pdf</vt:lpwstr>
      </vt:variant>
      <vt:variant>
        <vt:lpwstr/>
      </vt:variant>
      <vt:variant>
        <vt:i4>5767245</vt:i4>
      </vt:variant>
      <vt:variant>
        <vt:i4>15</vt:i4>
      </vt:variant>
      <vt:variant>
        <vt:i4>0</vt:i4>
      </vt:variant>
      <vt:variant>
        <vt:i4>5</vt:i4>
      </vt:variant>
      <vt:variant>
        <vt:lpwstr>http://www.cr.nps.gov/museum/publications/conserveogram/07-06.pdf</vt:lpwstr>
      </vt:variant>
      <vt:variant>
        <vt:lpwstr/>
      </vt:variant>
      <vt:variant>
        <vt:i4>5767241</vt:i4>
      </vt:variant>
      <vt:variant>
        <vt:i4>12</vt:i4>
      </vt:variant>
      <vt:variant>
        <vt:i4>0</vt:i4>
      </vt:variant>
      <vt:variant>
        <vt:i4>5</vt:i4>
      </vt:variant>
      <vt:variant>
        <vt:lpwstr>http://www.cr.nps.gov/museum/publications/conserveogram/07-02.pdf</vt:lpwstr>
      </vt:variant>
      <vt:variant>
        <vt:lpwstr/>
      </vt:variant>
      <vt:variant>
        <vt:i4>5767242</vt:i4>
      </vt:variant>
      <vt:variant>
        <vt:i4>9</vt:i4>
      </vt:variant>
      <vt:variant>
        <vt:i4>0</vt:i4>
      </vt:variant>
      <vt:variant>
        <vt:i4>5</vt:i4>
      </vt:variant>
      <vt:variant>
        <vt:lpwstr>http://www.cr.nps.gov/museum/publications/conserveogram/07-01.pdf</vt:lpwstr>
      </vt:variant>
      <vt:variant>
        <vt:lpwstr/>
      </vt:variant>
      <vt:variant>
        <vt:i4>5767246</vt:i4>
      </vt:variant>
      <vt:variant>
        <vt:i4>6</vt:i4>
      </vt:variant>
      <vt:variant>
        <vt:i4>0</vt:i4>
      </vt:variant>
      <vt:variant>
        <vt:i4>5</vt:i4>
      </vt:variant>
      <vt:variant>
        <vt:lpwstr>http://www.cr.nps.gov/museum/publications/conserveogram/07-05.pdf</vt:lpwstr>
      </vt:variant>
      <vt:variant>
        <vt:lpwstr/>
      </vt:variant>
      <vt:variant>
        <vt:i4>2883644</vt:i4>
      </vt:variant>
      <vt:variant>
        <vt:i4>3</vt:i4>
      </vt:variant>
      <vt:variant>
        <vt:i4>0</vt:i4>
      </vt:variant>
      <vt:variant>
        <vt:i4>5</vt:i4>
      </vt:variant>
      <vt:variant>
        <vt:lpwstr>http://www.conservationregister.com/PIcon-carefurniture.asp</vt:lpwstr>
      </vt:variant>
      <vt:variant>
        <vt:lpwstr/>
      </vt:variant>
      <vt:variant>
        <vt:i4>1638402</vt:i4>
      </vt:variant>
      <vt:variant>
        <vt:i4>0</vt:i4>
      </vt:variant>
      <vt:variant>
        <vt:i4>0</vt:i4>
      </vt:variant>
      <vt:variant>
        <vt:i4>5</vt:i4>
      </vt:variant>
      <vt:variant>
        <vt:lpwstr>http://www.conservation-us.org/index.cfm?fuseaction=Page.viewPage&amp;pageId=629&amp;parentID=497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cp:lastModifiedBy>Jenny A Dickens (DELWP)</cp:lastModifiedBy>
  <cp:revision>2</cp:revision>
  <dcterms:created xsi:type="dcterms:W3CDTF">2020-05-27T00:19:00Z</dcterms:created>
  <dcterms:modified xsi:type="dcterms:W3CDTF">2020-05-27T00:19:00Z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764bfdd6-c50c-4d0d-9a20-15ff91f155a7</vt:lpwstr>
  </property>
  <property fmtid="{D5CDD505-2E9C-101B-9397-08002B2CF9AE}" pid="3" name="PSPFClassification">
    <vt:lpwstr>Do Not Mark</vt:lpwstr>
  </property>
</Properties>
</file>