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B078" w14:textId="77777777" w:rsidR="00B203DF" w:rsidRDefault="002274C1" w:rsidP="00B203DF">
      <w:pPr>
        <w:pBdr>
          <w:bottom w:val="single" w:sz="4" w:space="1" w:color="auto"/>
        </w:pBdr>
        <w:spacing w:after="0"/>
        <w:rPr>
          <w:rFonts w:cs="Calibri"/>
          <w:sz w:val="44"/>
          <w:szCs w:val="44"/>
        </w:rPr>
      </w:pPr>
      <w:bookmarkStart w:id="0" w:name="_GoBack"/>
      <w:bookmarkEnd w:id="0"/>
      <w:r>
        <w:rPr>
          <w:rFonts w:cs="Calibri"/>
          <w:sz w:val="44"/>
          <w:szCs w:val="44"/>
        </w:rPr>
        <w:pict w14:anchorId="1AAEB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pt;height:62.5pt">
            <v:imagedata r:id="rId7" o:title="Find conservator"/>
          </v:shape>
        </w:pict>
      </w:r>
    </w:p>
    <w:p w14:paraId="1AAEB079" w14:textId="77777777" w:rsidR="00B203DF" w:rsidRPr="00AC7CE4" w:rsidRDefault="00B203DF" w:rsidP="00B203DF">
      <w:pPr>
        <w:pStyle w:val="Heading1"/>
      </w:pPr>
      <w:r w:rsidRPr="00AC7CE4">
        <w:t xml:space="preserve">Finding the right conservator, </w:t>
      </w:r>
      <w:r w:rsidRPr="00AC7CE4">
        <w:br/>
        <w:t>tradespeople and materials</w:t>
      </w:r>
    </w:p>
    <w:p w14:paraId="1AAEB07A" w14:textId="77777777" w:rsidR="00B203DF" w:rsidRDefault="00B203DF" w:rsidP="00B203DF"/>
    <w:p w14:paraId="1AAEB07B" w14:textId="77777777" w:rsidR="00B203DF" w:rsidRDefault="00B203DF" w:rsidP="00B203DF">
      <w:r>
        <w:t>If you are seeking to undertake conservation work on a heritage object or place, it is important that you get help and advice from qualified and reputable conservators and tradespeople. War memorials, honour rolls and objects can be easily damaged or weakened by incorrect conservation ‘treatments’. Objects and places contain important information that can be easily lost by the incorrect treatment.</w:t>
      </w:r>
    </w:p>
    <w:p w14:paraId="1AAEB07C" w14:textId="77777777" w:rsidR="00B203DF" w:rsidRDefault="002274C1" w:rsidP="00B203DF">
      <w:pPr>
        <w:pStyle w:val="Heading2"/>
      </w:pPr>
      <w:r>
        <w:rPr>
          <w:noProof/>
          <w:lang w:val="en-US"/>
        </w:rPr>
        <w:pict w14:anchorId="1AAEB0B0">
          <v:shape id="_x0000_s1028" type="#_x0000_t75" style="position:absolute;margin-left:332.25pt;margin-top:11pt;width:139.75pt;height:137.4pt;z-index:251657216;mso-wrap-edited:f" wrapcoords="-95 0 -95 21407 21600 21407 21600 0 -95 0">
            <v:imagedata r:id="rId8" o:title="UC_image8WD"/>
            <w10:wrap type="through"/>
          </v:shape>
        </w:pict>
      </w:r>
      <w:r w:rsidR="00B203DF">
        <w:t>What is a conservator?</w:t>
      </w:r>
    </w:p>
    <w:p w14:paraId="1AAEB07D" w14:textId="77777777" w:rsidR="00B203DF" w:rsidRDefault="00B203DF" w:rsidP="00B203DF">
      <w:r>
        <w:t xml:space="preserve">Conservators are highly skilled professionals who have been trained to preserve cultural heritage for future generations. Most conservators specialise in certain types of collection items, such as paper, paintings, objects or textiles as well as outdoor objects such as sculpture and murals. Conservators may work in museums and art galleries as well as in private practice. If you wish to preserve a heritage object such as an honour roll, photo or uniform, consult a conservator. The Australian institute for the Conservation of Cultural Material has an online directory of conservators for use by the public. See </w:t>
      </w:r>
      <w:hyperlink r:id="rId9" w:history="1">
        <w:r w:rsidRPr="007665A7">
          <w:rPr>
            <w:rStyle w:val="Hyperlink"/>
          </w:rPr>
          <w:t>www.aiccm.org.au</w:t>
        </w:r>
      </w:hyperlink>
    </w:p>
    <w:p w14:paraId="1AAEB07E" w14:textId="77777777" w:rsidR="00B203DF" w:rsidRDefault="002274C1" w:rsidP="00B203DF">
      <w:pPr>
        <w:pStyle w:val="Subtitle"/>
      </w:pPr>
      <w:r>
        <w:rPr>
          <w:noProof/>
          <w:lang w:eastAsia="en-US"/>
        </w:rPr>
        <w:pict w14:anchorId="1AAEB0B1">
          <v:shape id="_x0000_s1026" type="#_x0000_t75" style="position:absolute;margin-left:333.65pt;margin-top:18.4pt;width:141.15pt;height:105.7pt;z-index:251656192;mso-wrap-edited:f" wrapcoords="-67 0 -67 21420 21599 21420 21599 0 -67 0">
            <v:imagedata r:id="rId10" o:title="FC_image1WD"/>
            <w10:wrap type="tight"/>
          </v:shape>
        </w:pict>
      </w:r>
    </w:p>
    <w:p w14:paraId="1AAEB07F" w14:textId="77777777" w:rsidR="00B203DF" w:rsidRPr="00381D55" w:rsidRDefault="00B203DF" w:rsidP="00B203DF">
      <w:pPr>
        <w:pStyle w:val="Subtitle"/>
        <w:spacing w:after="0"/>
      </w:pPr>
      <w:r w:rsidRPr="00381D55">
        <w:t xml:space="preserve">A professional conservator removes mould from a water-damaged drawing. </w:t>
      </w:r>
    </w:p>
    <w:p w14:paraId="1AAEB080" w14:textId="77777777" w:rsidR="00B203DF" w:rsidRPr="00381D55" w:rsidRDefault="00B203DF" w:rsidP="00B203DF">
      <w:pPr>
        <w:pStyle w:val="Subtitle"/>
        <w:rPr>
          <w:i/>
        </w:rPr>
      </w:pPr>
      <w:r w:rsidRPr="00381D55">
        <w:rPr>
          <w:i/>
        </w:rPr>
        <w:t>Photo courtesy State Library of Victoria</w:t>
      </w:r>
    </w:p>
    <w:p w14:paraId="1AAEB081" w14:textId="77777777" w:rsidR="00B203DF" w:rsidRDefault="00B203DF" w:rsidP="00B203DF"/>
    <w:p w14:paraId="1AAEB082" w14:textId="77777777" w:rsidR="00B203DF" w:rsidRDefault="00B203DF" w:rsidP="00B203DF">
      <w:pPr>
        <w:pStyle w:val="Heading2"/>
      </w:pPr>
    </w:p>
    <w:p w14:paraId="1AAEB083" w14:textId="77777777" w:rsidR="00B203DF" w:rsidRDefault="00B203DF" w:rsidP="00B203DF">
      <w:pPr>
        <w:pStyle w:val="Heading2"/>
      </w:pPr>
    </w:p>
    <w:p w14:paraId="1AAEB084" w14:textId="77777777" w:rsidR="00B203DF" w:rsidRDefault="00B203DF" w:rsidP="00B203DF">
      <w:pPr>
        <w:pStyle w:val="Heading2"/>
      </w:pPr>
    </w:p>
    <w:p w14:paraId="1AAEB085" w14:textId="77777777" w:rsidR="00B203DF" w:rsidRPr="00381D55" w:rsidRDefault="00B203DF" w:rsidP="00B203DF">
      <w:pPr>
        <w:pStyle w:val="Heading2"/>
      </w:pPr>
      <w:r w:rsidRPr="00381D55">
        <w:t>Where can I find a conservator?</w:t>
      </w:r>
    </w:p>
    <w:p w14:paraId="1AAEB086" w14:textId="77777777" w:rsidR="00B203DF" w:rsidRDefault="00B203DF" w:rsidP="00B203DF">
      <w:r w:rsidRPr="00381D55">
        <w:t xml:space="preserve">The Australian Institute for the Conservation of Cultural Materials has a directory of practicing conservators in Australia. See: </w:t>
      </w:r>
      <w:hyperlink r:id="rId11" w:history="1">
        <w:r w:rsidRPr="007665A7">
          <w:rPr>
            <w:rStyle w:val="Hyperlink"/>
          </w:rPr>
          <w:t>www.aiccm.org.au</w:t>
        </w:r>
      </w:hyperlink>
    </w:p>
    <w:p w14:paraId="1AAEB087" w14:textId="77777777" w:rsidR="00B203DF" w:rsidRPr="00381D55" w:rsidRDefault="00B203DF" w:rsidP="00B203DF"/>
    <w:p w14:paraId="1AAEB088" w14:textId="77777777" w:rsidR="00B203DF" w:rsidRPr="00381D55" w:rsidRDefault="00B203DF" w:rsidP="00B203DF">
      <w:pPr>
        <w:pStyle w:val="Heading2"/>
      </w:pPr>
      <w:r>
        <w:br w:type="page"/>
      </w:r>
      <w:r w:rsidR="002274C1">
        <w:rPr>
          <w:noProof/>
        </w:rPr>
        <w:lastRenderedPageBreak/>
        <w:pict w14:anchorId="1AAEB0B2">
          <v:shape id="_x0000_s1029" type="#_x0000_t75" style="position:absolute;margin-left:365.8pt;margin-top:3.3pt;width:141.15pt;height:162pt;z-index:251658240;mso-wrap-edited:f" wrapcoords="-114 0 -114 21400 21600 21400 21600 0 -114 0">
            <v:imagedata r:id="rId12" o:title="WM_image14WD"/>
            <w10:wrap type="tight"/>
          </v:shape>
        </w:pict>
      </w:r>
      <w:r w:rsidRPr="00381D55">
        <w:t xml:space="preserve">What is a conservation architect (for war memorials and buildings)? </w:t>
      </w:r>
    </w:p>
    <w:p w14:paraId="1AAEB089" w14:textId="77777777" w:rsidR="00B203DF" w:rsidRDefault="00B203DF" w:rsidP="00B203DF">
      <w:r w:rsidRPr="00381D55">
        <w:t xml:space="preserve">Conservation architects are qualified architects who specialise in the physical conservation of heritage buildings including preparation of conservation management plans, diagnosis of building failure, specification and supervision of repair. Typically such a consultant would be knowledgeable about historic and contemporary building construction techniques and materials and possess a good grasp of both architectural and social history. If you are considering how to preserve or repair a war memorial, consult a conservation architect. Heritage Victoria’s ‘Consultants and Contractors Directory’ can assist you to find a suitable conservation architect. See </w:t>
      </w:r>
      <w:hyperlink r:id="rId13" w:history="1">
        <w:r w:rsidRPr="007665A7">
          <w:rPr>
            <w:rStyle w:val="Hyperlink"/>
          </w:rPr>
          <w:t>www.heritage.vic.gov.au</w:t>
        </w:r>
      </w:hyperlink>
    </w:p>
    <w:p w14:paraId="1AAEB08A" w14:textId="77777777" w:rsidR="00B203DF" w:rsidRPr="00381D55" w:rsidRDefault="00B203DF" w:rsidP="00B203DF"/>
    <w:p w14:paraId="1AAEB08B" w14:textId="77777777" w:rsidR="00B203DF" w:rsidRPr="00381D55" w:rsidRDefault="00B203DF" w:rsidP="00B203DF">
      <w:pPr>
        <w:pStyle w:val="Heading2"/>
      </w:pPr>
      <w:r w:rsidRPr="00381D55">
        <w:t>What is a heritage consultant?</w:t>
      </w:r>
    </w:p>
    <w:p w14:paraId="1AAEB08C" w14:textId="77777777" w:rsidR="00B203DF" w:rsidRDefault="00B203DF" w:rsidP="00B203DF">
      <w:r w:rsidRPr="00381D55">
        <w:t xml:space="preserve">These include engineers, landscape architects, historians and archaeologists who specialise in heritage places, gardens, monuments and collections. Heritage Victoria’s ‘Consultants and Contractors Directory’ can assist you to find a suitable heritage consultant. </w:t>
      </w:r>
      <w:r w:rsidRPr="00381D55">
        <w:br/>
        <w:t xml:space="preserve">See </w:t>
      </w:r>
      <w:hyperlink r:id="rId14" w:history="1">
        <w:r w:rsidRPr="007665A7">
          <w:rPr>
            <w:rStyle w:val="Hyperlink"/>
          </w:rPr>
          <w:t>www.heritage.vic.gov.au</w:t>
        </w:r>
      </w:hyperlink>
    </w:p>
    <w:p w14:paraId="1AAEB08D" w14:textId="77777777" w:rsidR="00B203DF" w:rsidRPr="00381D55" w:rsidRDefault="00B203DF" w:rsidP="00B203DF"/>
    <w:p w14:paraId="1AAEB08E" w14:textId="77777777" w:rsidR="00B203DF" w:rsidRPr="00381D55" w:rsidRDefault="00B203DF" w:rsidP="00B203DF">
      <w:pPr>
        <w:pStyle w:val="Heading2"/>
      </w:pPr>
      <w:r w:rsidRPr="00381D55">
        <w:t>What is a tradesperson?</w:t>
      </w:r>
    </w:p>
    <w:p w14:paraId="1AAEB08F" w14:textId="77777777" w:rsidR="00B203DF" w:rsidRDefault="00B203DF" w:rsidP="00B203DF">
      <w:r w:rsidRPr="00381D55">
        <w:t xml:space="preserve">Tradespeople are skilled manual workers who specialise in particular trades such as stonemasonry, carpentry and building. Some tradespeople are skilled in traditional trades while others are only familiar with modern techniques. The expertise of tradespeople can vary widely. Some are highly skilled while others have a lower level of skill, particularly in relation to dealing with heritage objects, places and materials. It can be difficult to determine the level of skill that tradespeople have. Heritage Victoria’s ‘Consultants and Contractors Directory’ can assist you to find a suitable tradesperson. See </w:t>
      </w:r>
      <w:hyperlink r:id="rId15" w:history="1">
        <w:r w:rsidRPr="007665A7">
          <w:rPr>
            <w:rStyle w:val="Hyperlink"/>
          </w:rPr>
          <w:t>www.heritage.vic.gov.au</w:t>
        </w:r>
      </w:hyperlink>
    </w:p>
    <w:p w14:paraId="1AAEB090" w14:textId="77777777" w:rsidR="00B203DF" w:rsidRDefault="00B203DF" w:rsidP="00B203DF"/>
    <w:p w14:paraId="1AAEB091" w14:textId="77777777" w:rsidR="00B203DF" w:rsidRPr="00381D55" w:rsidRDefault="00B203DF" w:rsidP="00B203DF">
      <w:pPr>
        <w:spacing w:after="0"/>
        <w:rPr>
          <w:b/>
        </w:rPr>
      </w:pPr>
      <w:r w:rsidRPr="00381D55">
        <w:rPr>
          <w:b/>
        </w:rPr>
        <w:t>Poor quality conservation work is uneconomical and can be damaging.</w:t>
      </w:r>
    </w:p>
    <w:p w14:paraId="1AAEB092" w14:textId="77777777" w:rsidR="00B203DF" w:rsidRPr="00381D55" w:rsidRDefault="00B203DF" w:rsidP="00B203DF">
      <w:pPr>
        <w:spacing w:after="0"/>
      </w:pPr>
      <w:r w:rsidRPr="00381D55">
        <w:t xml:space="preserve">Never entrust repairs to unskilled or inexperienced tradespeople. </w:t>
      </w:r>
    </w:p>
    <w:p w14:paraId="1AAEB093" w14:textId="77777777" w:rsidR="00B203DF" w:rsidRPr="00381D55" w:rsidRDefault="00B203DF" w:rsidP="00B203DF">
      <w:pPr>
        <w:spacing w:after="0"/>
      </w:pPr>
      <w:r w:rsidRPr="00381D55">
        <w:t>Experienced, specialist conservation architects or builders should work on war memorials.</w:t>
      </w:r>
    </w:p>
    <w:p w14:paraId="1AAEB094" w14:textId="77777777" w:rsidR="00B203DF" w:rsidRPr="00381D55" w:rsidRDefault="00B203DF" w:rsidP="00B203DF">
      <w:r w:rsidRPr="00381D55">
        <w:t>Conservators should work on honour rolls and moveable objects.</w:t>
      </w:r>
    </w:p>
    <w:p w14:paraId="1AAEB095" w14:textId="77777777" w:rsidR="00B203DF" w:rsidRPr="00381D55" w:rsidRDefault="002274C1" w:rsidP="00B203DF">
      <w:r>
        <w:rPr>
          <w:noProof/>
        </w:rPr>
        <w:pict w14:anchorId="1AAEB0B3">
          <v:shape id="_x0000_s1030" type="#_x0000_t75" style="position:absolute;margin-left:368.65pt;margin-top:15.25pt;width:136.95pt;height:197.75pt;z-index:251659264;mso-wrap-edited:f" wrapcoords="-95 0 -95 21468 21600 21468 21600 0 -95 0">
            <v:imagedata r:id="rId16" o:title="HR_image1WD"/>
            <w10:wrap type="tight"/>
          </v:shape>
        </w:pict>
      </w:r>
    </w:p>
    <w:p w14:paraId="1AAEB096" w14:textId="77777777" w:rsidR="00B203DF" w:rsidRPr="00381D55" w:rsidRDefault="00B203DF" w:rsidP="00B203DF">
      <w:pPr>
        <w:pStyle w:val="Heading2"/>
      </w:pPr>
      <w:r w:rsidRPr="00381D55">
        <w:t>Who should restore honour rolls?</w:t>
      </w:r>
    </w:p>
    <w:p w14:paraId="1AAEB097" w14:textId="77777777" w:rsidR="00B203DF" w:rsidRPr="00381D55" w:rsidRDefault="00B203DF" w:rsidP="00B203DF">
      <w:r w:rsidRPr="00381D55">
        <w:t>Any repair or restoration to honour rolls should be restored by a trained conservator. It is not appropriate for signwriters to repair or restore honour rolls as they are not trained in the preservation of the original varnish and lettering and prefer to strip and re-colour rolls.</w:t>
      </w:r>
    </w:p>
    <w:p w14:paraId="1AAEB098" w14:textId="77777777" w:rsidR="00B203DF" w:rsidRDefault="00B203DF" w:rsidP="00B203DF">
      <w:r w:rsidRPr="00381D55">
        <w:t xml:space="preserve">Inappropriate ‘restoration’ work can permanently damage honour rolls and inscriptions. Honour rolls treated by a conservator will be attractive and presentable and the history will have been saved. The Australian institute for the Conservation of Cultural Material has an online directory of conservators for use by the public. See </w:t>
      </w:r>
      <w:hyperlink r:id="rId17" w:history="1">
        <w:r w:rsidRPr="007665A7">
          <w:rPr>
            <w:rStyle w:val="Hyperlink"/>
          </w:rPr>
          <w:t>www.aiccm.org.au</w:t>
        </w:r>
      </w:hyperlink>
      <w:r w:rsidRPr="00381D55">
        <w:t xml:space="preserve"> </w:t>
      </w:r>
    </w:p>
    <w:p w14:paraId="1AAEB099" w14:textId="77777777" w:rsidR="00B203DF" w:rsidRDefault="00B203DF" w:rsidP="00B203DF"/>
    <w:p w14:paraId="1AAEB09A" w14:textId="77777777" w:rsidR="00B203DF" w:rsidRPr="0030484F" w:rsidRDefault="00B203DF" w:rsidP="00B203DF">
      <w:pPr>
        <w:pStyle w:val="Subtitle"/>
        <w:spacing w:after="0"/>
        <w:rPr>
          <w:b/>
        </w:rPr>
      </w:pPr>
      <w:r w:rsidRPr="0030484F">
        <w:rPr>
          <w:b/>
        </w:rPr>
        <w:t>Victorian Treasury Department honour board 1916</w:t>
      </w:r>
    </w:p>
    <w:p w14:paraId="1AAEB09B" w14:textId="77777777" w:rsidR="00B203DF" w:rsidRPr="00381D55" w:rsidRDefault="00B203DF" w:rsidP="00B203DF">
      <w:pPr>
        <w:pStyle w:val="Subtitle"/>
        <w:rPr>
          <w:i/>
        </w:rPr>
      </w:pPr>
      <w:r w:rsidRPr="00381D55">
        <w:rPr>
          <w:i/>
        </w:rPr>
        <w:t>Photo courtesy National Gallery of Victoria</w:t>
      </w:r>
    </w:p>
    <w:p w14:paraId="1AAEB09C" w14:textId="77777777" w:rsidR="00B203DF" w:rsidRDefault="00B203DF" w:rsidP="00B203DF"/>
    <w:p w14:paraId="1AAEB09D" w14:textId="77777777" w:rsidR="00B203DF" w:rsidRDefault="00B203DF" w:rsidP="00B203DF">
      <w:pPr>
        <w:rPr>
          <w:b/>
        </w:rPr>
      </w:pPr>
    </w:p>
    <w:p w14:paraId="1AAEB09E" w14:textId="77777777" w:rsidR="00B203DF" w:rsidRPr="00E96B36" w:rsidRDefault="00B203DF" w:rsidP="00B203DF">
      <w:pPr>
        <w:pStyle w:val="Heading2"/>
      </w:pPr>
      <w:r w:rsidRPr="00E96B36">
        <w:t>Where can I find a conservation architect, builder or heritage consultant or contractor?</w:t>
      </w:r>
    </w:p>
    <w:p w14:paraId="1AAEB09F" w14:textId="77777777" w:rsidR="00B203DF" w:rsidRDefault="00B203DF" w:rsidP="00B203DF">
      <w:r w:rsidRPr="00E96B36">
        <w:t xml:space="preserve">Heritage Victoria’s website includes a ‘Consultants and contractors directory’. It has a searchable online database where you can find a suitable tradesperson or conservator to assist you. Listings include stonemasons, materials conservators, horticulturalists and other skilled tradespeople. See: </w:t>
      </w:r>
      <w:hyperlink r:id="rId18" w:history="1">
        <w:r w:rsidRPr="007665A7">
          <w:rPr>
            <w:rStyle w:val="Hyperlink"/>
          </w:rPr>
          <w:t>www.heritage.vic.gov.au</w:t>
        </w:r>
      </w:hyperlink>
    </w:p>
    <w:p w14:paraId="1AAEB0A0" w14:textId="77777777" w:rsidR="00B203DF" w:rsidRPr="00E96B36" w:rsidRDefault="00B203DF" w:rsidP="00B203DF"/>
    <w:p w14:paraId="1AAEB0A1" w14:textId="77777777" w:rsidR="00B203DF" w:rsidRPr="00E96B36" w:rsidRDefault="00B203DF" w:rsidP="00B203DF">
      <w:pPr>
        <w:pStyle w:val="Heading2"/>
      </w:pPr>
      <w:r w:rsidRPr="00E96B36">
        <w:t>Where can I buy acid-free boxes and other museum quality products?</w:t>
      </w:r>
    </w:p>
    <w:p w14:paraId="1AAEB0A2" w14:textId="77777777" w:rsidR="00B203DF" w:rsidRDefault="00B203DF" w:rsidP="00B203DF">
      <w:r w:rsidRPr="00E96B36">
        <w:t xml:space="preserve">Museums Australia (Victoria) has compiled a Museum Suppliers list. This contains the contact details of speciality suppliers which sell materials for the proper storage and display of heritage items. See: </w:t>
      </w:r>
      <w:hyperlink r:id="rId19" w:history="1">
        <w:r w:rsidRPr="007665A7">
          <w:rPr>
            <w:rStyle w:val="Hyperlink"/>
          </w:rPr>
          <w:t>www.mavic.asn.au</w:t>
        </w:r>
      </w:hyperlink>
      <w:r w:rsidRPr="00E96B36">
        <w:t xml:space="preserve">. </w:t>
      </w:r>
    </w:p>
    <w:p w14:paraId="1AAEB0A3" w14:textId="77777777" w:rsidR="00B203DF" w:rsidRPr="00E96B36" w:rsidRDefault="00B203DF" w:rsidP="00B203DF">
      <w:r w:rsidRPr="00E96B36">
        <w:t>The Powerhouse Museum, National Archives of Australia and the Australian War Memorial’s also list suppliers in the conservation sections of their websites.</w:t>
      </w:r>
    </w:p>
    <w:p w14:paraId="1AAEB0A4" w14:textId="77777777" w:rsidR="00B203DF" w:rsidRPr="00E96B36" w:rsidRDefault="00B203DF" w:rsidP="00B203DF"/>
    <w:p w14:paraId="1AAEB0A5" w14:textId="77777777" w:rsidR="00B203DF" w:rsidRPr="00E96B36" w:rsidRDefault="00B203DF" w:rsidP="00B203DF">
      <w:pPr>
        <w:pStyle w:val="Heading2"/>
      </w:pPr>
      <w:r w:rsidRPr="00E96B36">
        <w:t>Who can I call for advice?</w:t>
      </w:r>
    </w:p>
    <w:p w14:paraId="1AAEB0A6" w14:textId="77777777" w:rsidR="00B203DF" w:rsidRPr="00E96B36" w:rsidRDefault="00B203DF" w:rsidP="00B203DF">
      <w:r w:rsidRPr="00E96B36">
        <w:rPr>
          <w:b/>
        </w:rPr>
        <w:t>Heritage Victoria</w:t>
      </w:r>
      <w:r w:rsidRPr="00E96B36">
        <w:t xml:space="preserve"> has architects and conservators who can provide advice on care of buildings and objects to owners and managers of places and objects which are on the Victorian Heritage Register. They can be contacted on (03) 9208 3333.</w:t>
      </w:r>
    </w:p>
    <w:p w14:paraId="1AAEB0A7" w14:textId="77777777" w:rsidR="00B203DF" w:rsidRDefault="00B203DF" w:rsidP="00B203DF">
      <w:r w:rsidRPr="00E96B36">
        <w:t xml:space="preserve">Most </w:t>
      </w:r>
      <w:r w:rsidRPr="00E96B36">
        <w:rPr>
          <w:b/>
        </w:rPr>
        <w:t>Local Councils</w:t>
      </w:r>
      <w:r w:rsidRPr="00E96B36">
        <w:t xml:space="preserve"> in Victoria employ full or part-time heritage advisors who can provide advice to owners and managers on care of historic buildings and monuments (but not objects). You can ring your local council and ask for the Heritage Advisor. The list of advisors can be found on Heritage Victoria’s website:</w:t>
      </w:r>
      <w:r>
        <w:t xml:space="preserve"> </w:t>
      </w:r>
      <w:hyperlink r:id="rId20" w:history="1">
        <w:r w:rsidRPr="007665A7">
          <w:rPr>
            <w:rStyle w:val="Hyperlink"/>
          </w:rPr>
          <w:t>www.dpcd.vic.gov.au/heritage/local-government/heritageadvisors-contact-list</w:t>
        </w:r>
      </w:hyperlink>
    </w:p>
    <w:p w14:paraId="1AAEB0A8" w14:textId="77777777" w:rsidR="00B203DF" w:rsidRPr="00E96B36" w:rsidRDefault="00B203DF" w:rsidP="00B203DF">
      <w:r w:rsidRPr="00E96B36">
        <w:t xml:space="preserve">The </w:t>
      </w:r>
      <w:r w:rsidRPr="00E96B36">
        <w:rPr>
          <w:b/>
        </w:rPr>
        <w:t>Australian War Memorial (AWM)</w:t>
      </w:r>
      <w:r w:rsidRPr="00E96B36">
        <w:t xml:space="preserve"> has conservators who can provide advice to members of the public about war-related heritage. They can be contacted on (02) 6243 4418.</w:t>
      </w:r>
    </w:p>
    <w:p w14:paraId="1AAEB0A9" w14:textId="77777777" w:rsidR="00B203DF" w:rsidRPr="00E96B36" w:rsidRDefault="00B203DF" w:rsidP="00B203DF">
      <w:r w:rsidRPr="00E96B36">
        <w:t xml:space="preserve">Conservators at the </w:t>
      </w:r>
      <w:r w:rsidRPr="00E96B36">
        <w:rPr>
          <w:b/>
        </w:rPr>
        <w:t>State Library of Victoria (SLV)</w:t>
      </w:r>
      <w:r w:rsidRPr="00E96B36">
        <w:t xml:space="preserve"> can provide advice about preserving books, newspapers, photographs, works on paper and documents. Call (03) 8664 7359 (Melbourne) or 1800 999 735 (outside Melbourne).</w:t>
      </w:r>
    </w:p>
    <w:p w14:paraId="1AAEB0AA" w14:textId="77777777" w:rsidR="00B203DF" w:rsidRPr="00E96B36" w:rsidRDefault="00B203DF" w:rsidP="00B203DF">
      <w:r w:rsidRPr="00E96B36">
        <w:t xml:space="preserve">The </w:t>
      </w:r>
      <w:r w:rsidRPr="00E96B36">
        <w:rPr>
          <w:b/>
        </w:rPr>
        <w:t>Centre for Cultural Materials Conservation (CCMC)</w:t>
      </w:r>
      <w:r w:rsidRPr="00E96B36">
        <w:t xml:space="preserve"> at the University of Melbourne provides conservation services and advice, including preventive care of collections, conservation treatments and conservation management plans. They can provide advice about looking after fragile objects and documents, and can undertake work on damaged or at risk material – phone (03) 8344 7989.</w:t>
      </w:r>
    </w:p>
    <w:p w14:paraId="1AAEB0AB" w14:textId="77777777" w:rsidR="00B203DF" w:rsidRDefault="00B203DF" w:rsidP="00B203DF">
      <w:pPr>
        <w:spacing w:after="0"/>
        <w:rPr>
          <w:b/>
        </w:rPr>
      </w:pPr>
    </w:p>
    <w:p w14:paraId="1AAEB0AC" w14:textId="77777777" w:rsidR="00B203DF" w:rsidRDefault="00B203DF" w:rsidP="00B203DF">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hyperlink r:id="rId21" w:history="1">
        <w:r w:rsidR="00936EFC" w:rsidRPr="003B3A07">
          <w:rPr>
            <w:rStyle w:val="Hyperlink"/>
            <w:b/>
            <w:bCs/>
          </w:rPr>
          <w:t>www.dpc.vic.gov.au/veterans/factsheets</w:t>
        </w:r>
      </w:hyperlink>
    </w:p>
    <w:p w14:paraId="1AAEB0AD" w14:textId="77777777" w:rsidR="00B203DF" w:rsidRDefault="00B203DF" w:rsidP="00B203DF">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936EFC">
        <w:rPr>
          <w:rFonts w:cs="Arial"/>
          <w:bCs/>
          <w:color w:val="000000"/>
          <w:sz w:val="18"/>
          <w:lang w:eastAsia="en-AU"/>
        </w:rPr>
        <w:t xml:space="preserve">remier and Cabinet. </w:t>
      </w:r>
    </w:p>
    <w:p w14:paraId="1AAEB0AE" w14:textId="77777777" w:rsidR="00B203DF" w:rsidRPr="00C82E67" w:rsidRDefault="00B203DF" w:rsidP="00B203DF">
      <w:pPr>
        <w:rPr>
          <w:rFonts w:cs="Arial"/>
          <w:i/>
          <w:sz w:val="18"/>
          <w:szCs w:val="18"/>
          <w:lang w:eastAsia="en-AU"/>
        </w:rPr>
      </w:pPr>
    </w:p>
    <w:sectPr w:rsidR="00B203DF" w:rsidRPr="00C82E67" w:rsidSect="00B203DF">
      <w:headerReference w:type="defaul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EB0B6" w14:textId="77777777" w:rsidR="00B203DF" w:rsidRDefault="00B203DF" w:rsidP="00B203DF">
      <w:pPr>
        <w:spacing w:after="0"/>
      </w:pPr>
      <w:r>
        <w:separator/>
      </w:r>
    </w:p>
  </w:endnote>
  <w:endnote w:type="continuationSeparator" w:id="0">
    <w:p w14:paraId="1AAEB0B7" w14:textId="77777777" w:rsidR="00B203DF" w:rsidRDefault="00B203DF" w:rsidP="00B20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altName w:val="Cambria"/>
    <w:panose1 w:val="00000000000000000000"/>
    <w:charset w:val="4D"/>
    <w:family w:val="auto"/>
    <w:notTrueType/>
    <w:pitch w:val="default"/>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Swiss721BT-LightItalic">
    <w:altName w:val="Cambria"/>
    <w:panose1 w:val="00000000000000000000"/>
    <w:charset w:val="4D"/>
    <w:family w:val="auto"/>
    <w:notTrueType/>
    <w:pitch w:val="default"/>
    <w:sig w:usb0="00000003" w:usb1="00000000" w:usb2="00000000" w:usb3="00000000" w:csb0="00000001" w:csb1="00000000"/>
  </w:font>
  <w:font w:name="Swiss721BT-MediumItalic">
    <w:altName w:val="Cambria"/>
    <w:panose1 w:val="00000000000000000000"/>
    <w:charset w:val="4D"/>
    <w:family w:val="auto"/>
    <w:notTrueType/>
    <w:pitch w:val="default"/>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B0B4" w14:textId="77777777" w:rsidR="00B203DF" w:rsidRDefault="00B203DF" w:rsidP="00B203DF">
      <w:pPr>
        <w:spacing w:after="0"/>
      </w:pPr>
      <w:r>
        <w:separator/>
      </w:r>
    </w:p>
  </w:footnote>
  <w:footnote w:type="continuationSeparator" w:id="0">
    <w:p w14:paraId="1AAEB0B5" w14:textId="77777777" w:rsidR="00B203DF" w:rsidRDefault="00B203DF" w:rsidP="00B203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B0B8" w14:textId="77777777" w:rsidR="00B203DF" w:rsidRPr="0031117C" w:rsidRDefault="00B203DF">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460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1A31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248E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47C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60A2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FC4C5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8827D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866E7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084B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75813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14454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45D23"/>
    <w:multiLevelType w:val="hybridMultilevel"/>
    <w:tmpl w:val="C31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A40DE"/>
    <w:multiLevelType w:val="hybridMultilevel"/>
    <w:tmpl w:val="97E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334B5"/>
    <w:multiLevelType w:val="hybridMultilevel"/>
    <w:tmpl w:val="7DF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EB6D36"/>
    <w:multiLevelType w:val="hybridMultilevel"/>
    <w:tmpl w:val="161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53451"/>
    <w:multiLevelType w:val="hybridMultilevel"/>
    <w:tmpl w:val="6928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C34844"/>
    <w:multiLevelType w:val="hybridMultilevel"/>
    <w:tmpl w:val="5E7C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1289D"/>
    <w:multiLevelType w:val="hybridMultilevel"/>
    <w:tmpl w:val="7F2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251E9"/>
    <w:multiLevelType w:val="hybridMultilevel"/>
    <w:tmpl w:val="516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690F41"/>
    <w:multiLevelType w:val="hybridMultilevel"/>
    <w:tmpl w:val="B88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021CA"/>
    <w:multiLevelType w:val="hybridMultilevel"/>
    <w:tmpl w:val="E7D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5F2824"/>
    <w:multiLevelType w:val="hybridMultilevel"/>
    <w:tmpl w:val="4B14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2F08"/>
    <w:multiLevelType w:val="hybridMultilevel"/>
    <w:tmpl w:val="ED9A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14A9C"/>
    <w:multiLevelType w:val="hybridMultilevel"/>
    <w:tmpl w:val="33B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427ED"/>
    <w:multiLevelType w:val="hybridMultilevel"/>
    <w:tmpl w:val="D384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A5D44"/>
    <w:multiLevelType w:val="hybridMultilevel"/>
    <w:tmpl w:val="527E1762"/>
    <w:lvl w:ilvl="0" w:tplc="70F4BE80">
      <w:start w:val="1"/>
      <w:numFmt w:val="bullet"/>
      <w:pStyle w:val="ColorfulList-Accent11"/>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E545470"/>
    <w:multiLevelType w:val="hybridMultilevel"/>
    <w:tmpl w:val="4070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74E52"/>
    <w:multiLevelType w:val="hybridMultilevel"/>
    <w:tmpl w:val="C97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F72A0"/>
    <w:multiLevelType w:val="hybridMultilevel"/>
    <w:tmpl w:val="79F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06B9A"/>
    <w:multiLevelType w:val="hybridMultilevel"/>
    <w:tmpl w:val="78C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06656"/>
    <w:multiLevelType w:val="hybridMultilevel"/>
    <w:tmpl w:val="6D5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20"/>
  </w:num>
  <w:num w:numId="4">
    <w:abstractNumId w:val="34"/>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9"/>
  </w:num>
  <w:num w:numId="9">
    <w:abstractNumId w:val="30"/>
  </w:num>
  <w:num w:numId="10">
    <w:abstractNumId w:val="14"/>
  </w:num>
  <w:num w:numId="11">
    <w:abstractNumId w:val="12"/>
  </w:num>
  <w:num w:numId="12">
    <w:abstractNumId w:val="18"/>
  </w:num>
  <w:num w:numId="13">
    <w:abstractNumId w:val="29"/>
  </w:num>
  <w:num w:numId="14">
    <w:abstractNumId w:val="31"/>
  </w:num>
  <w:num w:numId="15">
    <w:abstractNumId w:val="17"/>
  </w:num>
  <w:num w:numId="16">
    <w:abstractNumId w:val="32"/>
  </w:num>
  <w:num w:numId="17">
    <w:abstractNumId w:val="33"/>
  </w:num>
  <w:num w:numId="18">
    <w:abstractNumId w:val="26"/>
  </w:num>
  <w:num w:numId="19">
    <w:abstractNumId w:val="25"/>
  </w:num>
  <w:num w:numId="20">
    <w:abstractNumId w:val="27"/>
  </w:num>
  <w:num w:numId="21">
    <w:abstractNumId w:val="24"/>
  </w:num>
  <w:num w:numId="22">
    <w:abstractNumId w:val="15"/>
  </w:num>
  <w:num w:numId="23">
    <w:abstractNumId w:val="21"/>
  </w:num>
  <w:num w:numId="24">
    <w:abstractNumId w:val="11"/>
  </w:num>
  <w:num w:numId="25">
    <w:abstractNumId w:val="22"/>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2274C1"/>
    <w:rsid w:val="00936EFC"/>
    <w:rsid w:val="00B203DF"/>
    <w:rsid w:val="00CE2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AEB078"/>
  <w15:docId w15:val="{0DD07036-63CF-409F-A308-B15CD8D3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qFormat/>
    <w:rsid w:val="004A47D6"/>
    <w:pPr>
      <w:outlineLvl w:val="1"/>
    </w:pPr>
    <w:rPr>
      <w:b/>
      <w:sz w:val="32"/>
      <w:szCs w:val="32"/>
      <w:lang w:val="x-none"/>
    </w:rPr>
  </w:style>
  <w:style w:type="paragraph" w:styleId="Heading3">
    <w:name w:val="heading 3"/>
    <w:basedOn w:val="Normal"/>
    <w:next w:val="Normal"/>
    <w:link w:val="Heading3Char"/>
    <w:uiPriority w:val="9"/>
    <w:qFormat/>
    <w:rsid w:val="00996F2C"/>
    <w:pPr>
      <w:outlineLvl w:val="2"/>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 w:val="20"/>
      <w:szCs w:val="20"/>
      <w:lang w:val="en-US" w:eastAsia="x-none"/>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sz w:val="16"/>
      <w:szCs w:val="16"/>
      <w:lang w:val="x-none"/>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rFonts w:ascii="Calibri" w:hAnsi="Calibri"/>
      <w:sz w:val="20"/>
      <w:szCs w:val="20"/>
      <w:lang w:val="x-none"/>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unhideWhenUsed/>
    <w:rsid w:val="00326370"/>
    <w:pPr>
      <w:tabs>
        <w:tab w:val="center" w:pos="4513"/>
        <w:tab w:val="right" w:pos="9026"/>
      </w:tabs>
    </w:pPr>
    <w:rPr>
      <w:rFonts w:ascii="Calibri" w:hAnsi="Calibri"/>
      <w:lang w:val="x-none"/>
    </w:rPr>
  </w:style>
  <w:style w:type="character" w:customStyle="1" w:styleId="HeaderChar">
    <w:name w:val="Header Char"/>
    <w:link w:val="Header"/>
    <w:uiPriority w:val="99"/>
    <w:rsid w:val="00326370"/>
    <w:rPr>
      <w:sz w:val="22"/>
      <w:szCs w:val="22"/>
      <w:lang w:eastAsia="en-US"/>
    </w:rPr>
  </w:style>
  <w:style w:type="paragraph" w:styleId="Footer">
    <w:name w:val="footer"/>
    <w:basedOn w:val="Normal"/>
    <w:link w:val="FooterChar"/>
    <w:uiPriority w:val="99"/>
    <w:unhideWhenUsed/>
    <w:rsid w:val="00326370"/>
    <w:pPr>
      <w:tabs>
        <w:tab w:val="center" w:pos="4513"/>
        <w:tab w:val="right" w:pos="9026"/>
      </w:tabs>
    </w:pPr>
    <w:rPr>
      <w:rFonts w:ascii="Calibri" w:hAnsi="Calibri"/>
      <w:lang w:val="x-none"/>
    </w:rPr>
  </w:style>
  <w:style w:type="character" w:customStyle="1" w:styleId="FooterChar">
    <w:name w:val="Footer Char"/>
    <w:link w:val="Footer"/>
    <w:uiPriority w:val="99"/>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996F2C"/>
    <w:rPr>
      <w:rFonts w:ascii="Arial" w:hAnsi="Arial" w:cs="Arial"/>
      <w:b/>
      <w:sz w:val="28"/>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b/>
      <w:color w:val="000000"/>
      <w:sz w:val="48"/>
      <w:szCs w:val="48"/>
      <w:lang w:val="x-none"/>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bCs/>
      <w:color w:val="000000"/>
      <w:kern w:val="36"/>
      <w:sz w:val="20"/>
      <w:szCs w:val="20"/>
      <w:lang w:val="x-none" w:eastAsia="x-none"/>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customStyle="1" w:styleId="ColorfulList-Accent11">
    <w:name w:val="Colorful List - Accent 11"/>
    <w:basedOn w:val="Normal"/>
    <w:uiPriority w:val="34"/>
    <w:qFormat/>
    <w:rsid w:val="004A47D6"/>
    <w:pPr>
      <w:numPr>
        <w:numId w:val="5"/>
      </w:numPr>
      <w:spacing w:after="0"/>
    </w:pPr>
    <w:rPr>
      <w:rFonts w:eastAsia="Times New Roman" w:cs="Arial"/>
      <w:color w:val="000000"/>
      <w:lang w:val="en-US" w:eastAsia="en-AU"/>
    </w:rPr>
  </w:style>
  <w:style w:type="paragraph" w:customStyle="1" w:styleId="LightShading-Accent21">
    <w:name w:val="Light Shading - Accent 21"/>
    <w:basedOn w:val="Normal"/>
    <w:next w:val="Normal"/>
    <w:link w:val="LightShading-Accent2Char"/>
    <w:uiPriority w:val="30"/>
    <w:qFormat/>
    <w:rsid w:val="004A47D6"/>
    <w:pPr>
      <w:spacing w:after="0"/>
      <w:jc w:val="center"/>
    </w:pPr>
    <w:rPr>
      <w:rFonts w:eastAsia="Times New Roman"/>
      <w:color w:val="FF0000"/>
      <w:sz w:val="28"/>
      <w:szCs w:val="28"/>
      <w:lang w:val="x-none" w:eastAsia="x-none"/>
    </w:rPr>
  </w:style>
  <w:style w:type="character" w:customStyle="1" w:styleId="LightShading-Accent2Char">
    <w:name w:val="Light Shading - Accent 2 Char"/>
    <w:link w:val="LightShading-Accent21"/>
    <w:uiPriority w:val="30"/>
    <w:rsid w:val="004A47D6"/>
    <w:rPr>
      <w:rFonts w:ascii="Arial" w:eastAsia="Times New Roman" w:hAnsi="Arial" w:cs="Arial"/>
      <w:color w:val="FF0000"/>
      <w:sz w:val="28"/>
      <w:szCs w:val="28"/>
    </w:rPr>
  </w:style>
  <w:style w:type="character" w:customStyle="1" w:styleId="IntenseReference1">
    <w:name w:val="Intense Reference1"/>
    <w:basedOn w:val="DefaultParagraphFont"/>
    <w:uiPriority w:val="32"/>
    <w:qFormat/>
    <w:rsid w:val="004A47D6"/>
  </w:style>
  <w:style w:type="character" w:customStyle="1" w:styleId="BookTitle1">
    <w:name w:val="Book Title1"/>
    <w:uiPriority w:val="33"/>
    <w:qFormat/>
    <w:rsid w:val="004A47D6"/>
    <w:rPr>
      <w:rFonts w:ascii="Arial" w:hAnsi="Arial" w:cs="Arial"/>
      <w:bCs/>
      <w:color w:val="000000"/>
      <w:sz w:val="18"/>
      <w:lang w:eastAsia="en-AU"/>
    </w:rPr>
  </w:style>
  <w:style w:type="paragraph" w:customStyle="1" w:styleId="MediumGrid21">
    <w:name w:val="Medium Grid 21"/>
    <w:uiPriority w:val="1"/>
    <w:qFormat/>
    <w:rsid w:val="004A47D6"/>
    <w:rPr>
      <w:rFonts w:ascii="Arial" w:hAnsi="Arial"/>
      <w:sz w:val="22"/>
      <w:szCs w:val="22"/>
      <w:lang w:eastAsia="en-US"/>
    </w:rPr>
  </w:style>
  <w:style w:type="paragraph" w:customStyle="1" w:styleId="SubHead1">
    <w:name w:val="Sub Head 1"/>
    <w:basedOn w:val="Normal"/>
    <w:uiPriority w:val="99"/>
    <w:rsid w:val="00982156"/>
    <w:pPr>
      <w:widowControl w:val="0"/>
      <w:suppressAutoHyphens/>
      <w:autoSpaceDE w:val="0"/>
      <w:autoSpaceDN w:val="0"/>
      <w:adjustRightInd w:val="0"/>
      <w:spacing w:after="57" w:line="264" w:lineRule="atLeast"/>
      <w:textAlignment w:val="center"/>
    </w:pPr>
    <w:rPr>
      <w:rFonts w:ascii="Swiss721BT-Bold" w:hAnsi="Swiss721BT-Bold" w:cs="Swiss721BT-Bold"/>
      <w:b/>
      <w:bCs/>
      <w:color w:val="000000"/>
    </w:rPr>
  </w:style>
  <w:style w:type="paragraph" w:customStyle="1" w:styleId="BasicParagraph">
    <w:name w:val="[Basic Paragraph]"/>
    <w:basedOn w:val="Normal"/>
    <w:uiPriority w:val="99"/>
    <w:rsid w:val="00982156"/>
    <w:pPr>
      <w:widowControl w:val="0"/>
      <w:suppressAutoHyphens/>
      <w:autoSpaceDE w:val="0"/>
      <w:autoSpaceDN w:val="0"/>
      <w:adjustRightInd w:val="0"/>
      <w:spacing w:after="0" w:line="288" w:lineRule="auto"/>
      <w:textAlignment w:val="center"/>
    </w:pPr>
    <w:rPr>
      <w:rFonts w:ascii="Swiss721BT-Light" w:hAnsi="Swiss721BT-Light" w:cs="Swiss721BT-Light"/>
      <w:color w:val="000000"/>
      <w:lang w:val="en-GB"/>
    </w:rPr>
  </w:style>
  <w:style w:type="paragraph" w:customStyle="1" w:styleId="Bodybullets">
    <w:name w:val="Body bullets"/>
    <w:basedOn w:val="Normal"/>
    <w:uiPriority w:val="99"/>
    <w:rsid w:val="00982156"/>
    <w:pPr>
      <w:widowControl w:val="0"/>
      <w:tabs>
        <w:tab w:val="left" w:pos="720"/>
      </w:tabs>
      <w:suppressAutoHyphens/>
      <w:autoSpaceDE w:val="0"/>
      <w:autoSpaceDN w:val="0"/>
      <w:adjustRightInd w:val="0"/>
      <w:spacing w:after="57" w:line="288" w:lineRule="auto"/>
      <w:ind w:left="227" w:hanging="227"/>
      <w:textAlignment w:val="center"/>
    </w:pPr>
    <w:rPr>
      <w:rFonts w:ascii="Swiss721BT-Light" w:hAnsi="Swiss721BT-Light" w:cs="Swiss721BT-Light"/>
      <w:color w:val="000000"/>
      <w:spacing w:val="-2"/>
      <w:lang w:val="en-US"/>
    </w:rPr>
  </w:style>
  <w:style w:type="paragraph" w:customStyle="1" w:styleId="BodyB4bullet">
    <w:name w:val="Body B4 bullet"/>
    <w:basedOn w:val="Normal"/>
    <w:uiPriority w:val="99"/>
    <w:rsid w:val="00982156"/>
    <w:pPr>
      <w:widowControl w:val="0"/>
      <w:suppressAutoHyphens/>
      <w:autoSpaceDE w:val="0"/>
      <w:autoSpaceDN w:val="0"/>
      <w:adjustRightInd w:val="0"/>
      <w:spacing w:after="57" w:line="288" w:lineRule="auto"/>
      <w:textAlignment w:val="center"/>
    </w:pPr>
    <w:rPr>
      <w:rFonts w:ascii="Swiss721BT-Light" w:hAnsi="Swiss721BT-Light" w:cs="Swiss721BT-Light"/>
      <w:color w:val="000000"/>
      <w:lang w:val="en-US"/>
    </w:rPr>
  </w:style>
  <w:style w:type="paragraph" w:customStyle="1" w:styleId="CourtesyPhoto">
    <w:name w:val="Courtesy Photo"/>
    <w:basedOn w:val="Normal"/>
    <w:uiPriority w:val="99"/>
    <w:rsid w:val="00982156"/>
    <w:pPr>
      <w:widowControl w:val="0"/>
      <w:suppressAutoHyphens/>
      <w:autoSpaceDE w:val="0"/>
      <w:autoSpaceDN w:val="0"/>
      <w:adjustRightInd w:val="0"/>
      <w:spacing w:before="113" w:after="0" w:line="288" w:lineRule="auto"/>
      <w:textAlignment w:val="center"/>
    </w:pPr>
    <w:rPr>
      <w:rFonts w:ascii="Swiss721BT-LightItalic" w:hAnsi="Swiss721BT-LightItalic" w:cs="Swiss721BT-LightItalic"/>
      <w:i/>
      <w:iCs/>
      <w:color w:val="000000"/>
      <w:lang w:val="en-GB"/>
    </w:rPr>
  </w:style>
  <w:style w:type="paragraph" w:customStyle="1" w:styleId="Tickbullet">
    <w:name w:val="Tick bullet"/>
    <w:basedOn w:val="Bodybullets"/>
    <w:uiPriority w:val="99"/>
    <w:rsid w:val="003F63F7"/>
    <w:pPr>
      <w:ind w:right="170"/>
    </w:pPr>
  </w:style>
  <w:style w:type="paragraph" w:customStyle="1" w:styleId="Crossbullet">
    <w:name w:val="Cross bullet"/>
    <w:basedOn w:val="Bodybullets"/>
    <w:uiPriority w:val="99"/>
    <w:rsid w:val="003F63F7"/>
    <w:pPr>
      <w:ind w:right="170"/>
    </w:pPr>
  </w:style>
  <w:style w:type="character" w:customStyle="1" w:styleId="Bodybold">
    <w:name w:val="Body bold"/>
    <w:uiPriority w:val="99"/>
    <w:rsid w:val="003F63F7"/>
    <w:rPr>
      <w:rFonts w:ascii="Swiss721BT-Bold" w:hAnsi="Swiss721BT-Bold" w:cs="Swiss721BT-Bold"/>
      <w:b/>
      <w:bCs/>
      <w:spacing w:val="0"/>
      <w:sz w:val="22"/>
      <w:szCs w:val="22"/>
      <w:u w:val="none"/>
      <w:vertAlign w:val="baseline"/>
    </w:rPr>
  </w:style>
  <w:style w:type="paragraph" w:customStyle="1" w:styleId="SubHead2">
    <w:name w:val="Sub Head 2"/>
    <w:basedOn w:val="SubHead1"/>
    <w:uiPriority w:val="99"/>
    <w:rsid w:val="005D6930"/>
    <w:rPr>
      <w:rFonts w:ascii="Swiss721BT-MediumItalic" w:hAnsi="Swiss721BT-MediumItalic" w:cs="Swiss721BT-MediumItalic"/>
      <w:b w:val="0"/>
      <w:bCs w:val="0"/>
      <w:i/>
      <w:iCs/>
    </w:rPr>
  </w:style>
  <w:style w:type="character" w:styleId="Hyperlink">
    <w:name w:val="Hyperlink"/>
    <w:uiPriority w:val="99"/>
    <w:unhideWhenUsed/>
    <w:rsid w:val="003E7523"/>
    <w:rPr>
      <w:color w:val="0000FF"/>
      <w:u w:val="single"/>
    </w:rPr>
  </w:style>
  <w:style w:type="paragraph" w:customStyle="1" w:styleId="Headline">
    <w:name w:val="Headline"/>
    <w:basedOn w:val="BasicParagraph"/>
    <w:uiPriority w:val="99"/>
    <w:rsid w:val="003E7523"/>
    <w:pPr>
      <w:spacing w:after="113" w:line="380" w:lineRule="atLeast"/>
    </w:pPr>
    <w:rPr>
      <w:rFonts w:ascii="DIN-Medium" w:hAnsi="DIN-Medium" w:cs="DIN-Medium"/>
      <w:spacing w:val="-7"/>
      <w:sz w:val="36"/>
      <w:szCs w:val="36"/>
    </w:rPr>
  </w:style>
  <w:style w:type="paragraph" w:customStyle="1" w:styleId="BodyBold0">
    <w:name w:val="Body Bold"/>
    <w:basedOn w:val="Normal"/>
    <w:uiPriority w:val="99"/>
    <w:rsid w:val="00996F2C"/>
    <w:pPr>
      <w:widowControl w:val="0"/>
      <w:suppressAutoHyphens/>
      <w:autoSpaceDE w:val="0"/>
      <w:autoSpaceDN w:val="0"/>
      <w:adjustRightInd w:val="0"/>
      <w:spacing w:after="113" w:line="288" w:lineRule="auto"/>
      <w:textAlignment w:val="center"/>
    </w:pPr>
    <w:rPr>
      <w:rFonts w:ascii="Swiss721BT-Bold" w:hAnsi="Swiss721BT-Bold" w:cs="Swiss721BT-Bold"/>
      <w:b/>
      <w:bCs/>
      <w:color w:val="000000"/>
      <w:spacing w:val="-2"/>
      <w:lang w:val="en-US"/>
    </w:rPr>
  </w:style>
  <w:style w:type="character" w:customStyle="1" w:styleId="Bodyitalic">
    <w:name w:val="Body italic"/>
    <w:uiPriority w:val="99"/>
    <w:rsid w:val="00AD729C"/>
    <w:rPr>
      <w:rFonts w:ascii="Swiss721BT-LightItalic" w:hAnsi="Swiss721BT-LightItalic" w:cs="Swiss721BT-LightItalic"/>
      <w:i/>
      <w:iCs/>
      <w:sz w:val="22"/>
      <w:szCs w:val="22"/>
    </w:rPr>
  </w:style>
  <w:style w:type="paragraph" w:customStyle="1" w:styleId="Pullquote">
    <w:name w:val="Pull quote"/>
    <w:basedOn w:val="Normal"/>
    <w:uiPriority w:val="99"/>
    <w:rsid w:val="00FE2BB0"/>
    <w:pPr>
      <w:widowControl w:val="0"/>
      <w:suppressAutoHyphens/>
      <w:autoSpaceDE w:val="0"/>
      <w:autoSpaceDN w:val="0"/>
      <w:adjustRightInd w:val="0"/>
      <w:spacing w:after="0" w:line="360" w:lineRule="atLeast"/>
      <w:textAlignment w:val="center"/>
    </w:pPr>
    <w:rPr>
      <w:rFonts w:ascii="Swiss721BT-Bold" w:hAnsi="Swiss721BT-Bold" w:cs="Swiss721BT-Bold"/>
      <w:b/>
      <w:bCs/>
      <w:color w:val="FFFFFF"/>
      <w:sz w:val="28"/>
      <w:szCs w:val="28"/>
      <w:lang w:val="en-GB"/>
    </w:rPr>
  </w:style>
  <w:style w:type="paragraph" w:customStyle="1" w:styleId="Insideheading">
    <w:name w:val="Inside heading"/>
    <w:basedOn w:val="Headline"/>
    <w:uiPriority w:val="99"/>
    <w:rsid w:val="00AC7CE4"/>
    <w:pPr>
      <w:spacing w:after="170" w:line="480" w:lineRule="atLeast"/>
    </w:pPr>
    <w:rPr>
      <w:color w:val="2B9999"/>
      <w:spacing w:val="-10"/>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ritage.vic.gov.au" TargetMode="External"/><Relationship Id="rId18" Type="http://schemas.openxmlformats.org/officeDocument/2006/relationships/hyperlink" Target="http://www.heritage.vic.gov.au" TargetMode="External"/><Relationship Id="rId3" Type="http://schemas.openxmlformats.org/officeDocument/2006/relationships/settings" Target="settings.xml"/><Relationship Id="rId21" Type="http://schemas.openxmlformats.org/officeDocument/2006/relationships/hyperlink" Target="http://www.dpc.vic.gov.au/veterans/factsheet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aiccm.org.au"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dpcd.vic.gov.au/heritage/local-government/heritageadvisors-contact-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ccm.org.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ritage.vic.gov.au"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mavic.asn.au" TargetMode="External"/><Relationship Id="rId4" Type="http://schemas.openxmlformats.org/officeDocument/2006/relationships/webSettings" Target="webSettings.xml"/><Relationship Id="rId9" Type="http://schemas.openxmlformats.org/officeDocument/2006/relationships/hyperlink" Target="http://www.aiccm.org.au" TargetMode="External"/><Relationship Id="rId14" Type="http://schemas.openxmlformats.org/officeDocument/2006/relationships/hyperlink" Target="http://www.heritage.vic.gov.a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7891</CharactersWithSpaces>
  <SharedDoc>false</SharedDoc>
  <HyperlinkBase/>
  <HLinks>
    <vt:vector size="90" baseType="variant">
      <vt:variant>
        <vt:i4>2818171</vt:i4>
      </vt:variant>
      <vt:variant>
        <vt:i4>27</vt:i4>
      </vt:variant>
      <vt:variant>
        <vt:i4>0</vt:i4>
      </vt:variant>
      <vt:variant>
        <vt:i4>5</vt:i4>
      </vt:variant>
      <vt:variant>
        <vt:lpwstr>http://www.dpcd.vic.gov.au/veterans/factsheets</vt:lpwstr>
      </vt:variant>
      <vt:variant>
        <vt:lpwstr/>
      </vt:variant>
      <vt:variant>
        <vt:i4>8060980</vt:i4>
      </vt:variant>
      <vt:variant>
        <vt:i4>24</vt:i4>
      </vt:variant>
      <vt:variant>
        <vt:i4>0</vt:i4>
      </vt:variant>
      <vt:variant>
        <vt:i4>5</vt:i4>
      </vt:variant>
      <vt:variant>
        <vt:lpwstr>http://www.dpcd.vic.gov.au/heritage/local-government/heritageadvisors-contact-list</vt:lpwstr>
      </vt:variant>
      <vt:variant>
        <vt:lpwstr/>
      </vt:variant>
      <vt:variant>
        <vt:i4>3997790</vt:i4>
      </vt:variant>
      <vt:variant>
        <vt:i4>21</vt:i4>
      </vt:variant>
      <vt:variant>
        <vt:i4>0</vt:i4>
      </vt:variant>
      <vt:variant>
        <vt:i4>5</vt:i4>
      </vt:variant>
      <vt:variant>
        <vt:lpwstr>http://www.mavic.asn.au</vt:lpwstr>
      </vt:variant>
      <vt:variant>
        <vt:lpwstr/>
      </vt:variant>
      <vt:variant>
        <vt:i4>8323133</vt:i4>
      </vt:variant>
      <vt:variant>
        <vt:i4>18</vt:i4>
      </vt:variant>
      <vt:variant>
        <vt:i4>0</vt:i4>
      </vt:variant>
      <vt:variant>
        <vt:i4>5</vt:i4>
      </vt:variant>
      <vt:variant>
        <vt:lpwstr>http://www.heritage.vic.gov.au</vt:lpwstr>
      </vt:variant>
      <vt:variant>
        <vt:lpwstr/>
      </vt:variant>
      <vt:variant>
        <vt:i4>2949213</vt:i4>
      </vt:variant>
      <vt:variant>
        <vt:i4>15</vt:i4>
      </vt:variant>
      <vt:variant>
        <vt:i4>0</vt:i4>
      </vt:variant>
      <vt:variant>
        <vt:i4>5</vt:i4>
      </vt:variant>
      <vt:variant>
        <vt:lpwstr>http://www.aiccm.org.au</vt:lpwstr>
      </vt:variant>
      <vt:variant>
        <vt:lpwstr/>
      </vt:variant>
      <vt:variant>
        <vt:i4>8323133</vt:i4>
      </vt:variant>
      <vt:variant>
        <vt:i4>12</vt:i4>
      </vt:variant>
      <vt:variant>
        <vt:i4>0</vt:i4>
      </vt:variant>
      <vt:variant>
        <vt:i4>5</vt:i4>
      </vt:variant>
      <vt:variant>
        <vt:lpwstr>http://www.heritage.vic.gov.au</vt:lpwstr>
      </vt:variant>
      <vt:variant>
        <vt:lpwstr/>
      </vt:variant>
      <vt:variant>
        <vt:i4>8323133</vt:i4>
      </vt:variant>
      <vt:variant>
        <vt:i4>9</vt:i4>
      </vt:variant>
      <vt:variant>
        <vt:i4>0</vt:i4>
      </vt:variant>
      <vt:variant>
        <vt:i4>5</vt:i4>
      </vt:variant>
      <vt:variant>
        <vt:lpwstr>http://www.heritage.vic.gov.au</vt:lpwstr>
      </vt:variant>
      <vt:variant>
        <vt:lpwstr/>
      </vt:variant>
      <vt:variant>
        <vt:i4>8323133</vt:i4>
      </vt:variant>
      <vt:variant>
        <vt:i4>6</vt:i4>
      </vt:variant>
      <vt:variant>
        <vt:i4>0</vt:i4>
      </vt:variant>
      <vt:variant>
        <vt:i4>5</vt:i4>
      </vt:variant>
      <vt:variant>
        <vt:lpwstr>http://www.heritage.vic.gov.au</vt:lpwstr>
      </vt:variant>
      <vt:variant>
        <vt:lpwstr/>
      </vt:variant>
      <vt:variant>
        <vt:i4>2949213</vt:i4>
      </vt:variant>
      <vt:variant>
        <vt:i4>3</vt:i4>
      </vt:variant>
      <vt:variant>
        <vt:i4>0</vt:i4>
      </vt:variant>
      <vt:variant>
        <vt:i4>5</vt:i4>
      </vt:variant>
      <vt:variant>
        <vt:lpwstr>http://www.aiccm.org.au</vt:lpwstr>
      </vt:variant>
      <vt:variant>
        <vt:lpwstr/>
      </vt:variant>
      <vt:variant>
        <vt:i4>2949213</vt:i4>
      </vt:variant>
      <vt:variant>
        <vt:i4>0</vt:i4>
      </vt:variant>
      <vt:variant>
        <vt:i4>0</vt:i4>
      </vt:variant>
      <vt:variant>
        <vt:i4>5</vt:i4>
      </vt:variant>
      <vt:variant>
        <vt:lpwstr>http://www.aiccm.org.au</vt:lpwstr>
      </vt:variant>
      <vt:variant>
        <vt:lpwstr/>
      </vt:variant>
      <vt:variant>
        <vt:i4>1376328</vt:i4>
      </vt:variant>
      <vt:variant>
        <vt:i4>2048</vt:i4>
      </vt:variant>
      <vt:variant>
        <vt:i4>1025</vt:i4>
      </vt:variant>
      <vt:variant>
        <vt:i4>1</vt:i4>
      </vt:variant>
      <vt:variant>
        <vt:lpwstr>Find conservator</vt:lpwstr>
      </vt:variant>
      <vt:variant>
        <vt:lpwstr/>
      </vt:variant>
      <vt:variant>
        <vt:i4>7929958</vt:i4>
      </vt:variant>
      <vt:variant>
        <vt:i4>-1</vt:i4>
      </vt:variant>
      <vt:variant>
        <vt:i4>1026</vt:i4>
      </vt:variant>
      <vt:variant>
        <vt:i4>1</vt:i4>
      </vt:variant>
      <vt:variant>
        <vt:lpwstr>FC_image1WD</vt:lpwstr>
      </vt:variant>
      <vt:variant>
        <vt:lpwstr/>
      </vt:variant>
      <vt:variant>
        <vt:i4>7929980</vt:i4>
      </vt:variant>
      <vt:variant>
        <vt:i4>-1</vt:i4>
      </vt:variant>
      <vt:variant>
        <vt:i4>1028</vt:i4>
      </vt:variant>
      <vt:variant>
        <vt:i4>1</vt:i4>
      </vt:variant>
      <vt:variant>
        <vt:lpwstr>UC_image8WD</vt:lpwstr>
      </vt:variant>
      <vt:variant>
        <vt:lpwstr/>
      </vt:variant>
      <vt:variant>
        <vt:i4>5242980</vt:i4>
      </vt:variant>
      <vt:variant>
        <vt:i4>-1</vt:i4>
      </vt:variant>
      <vt:variant>
        <vt:i4>1029</vt:i4>
      </vt:variant>
      <vt:variant>
        <vt:i4>1</vt:i4>
      </vt:variant>
      <vt:variant>
        <vt:lpwstr>WM_image14WD</vt:lpwstr>
      </vt:variant>
      <vt:variant>
        <vt:lpwstr/>
      </vt:variant>
      <vt:variant>
        <vt:i4>6815848</vt:i4>
      </vt:variant>
      <vt:variant>
        <vt:i4>-1</vt:i4>
      </vt:variant>
      <vt:variant>
        <vt:i4>1030</vt:i4>
      </vt:variant>
      <vt:variant>
        <vt:i4>1</vt:i4>
      </vt:variant>
      <vt:variant>
        <vt:lpwstr>HR_image1WD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2020-05-27T00:11:00Z</dcterms:created>
  <dcterms:modified xsi:type="dcterms:W3CDTF">2020-05-27T00:11:00Z</dcterms:modified>
  <cp:category/>
</cp:coreProperties>
</file>