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6160" w14:textId="77777777" w:rsidR="00A9542F" w:rsidRPr="002C269D" w:rsidRDefault="00A9542F" w:rsidP="00A9542F">
      <w:pPr>
        <w:jc w:val="center"/>
        <w:rPr>
          <w:b/>
          <w:sz w:val="36"/>
          <w:szCs w:val="36"/>
        </w:rPr>
      </w:pPr>
      <w:r w:rsidRPr="002C269D">
        <w:rPr>
          <w:b/>
          <w:sz w:val="36"/>
          <w:szCs w:val="36"/>
        </w:rPr>
        <w:t>Royal Exhibition Building and Carlton Gardens</w:t>
      </w:r>
    </w:p>
    <w:p w14:paraId="0EF58123" w14:textId="77777777" w:rsidR="00A9542F" w:rsidRDefault="00A9542F" w:rsidP="00A9542F">
      <w:pPr>
        <w:jc w:val="center"/>
        <w:rPr>
          <w:b/>
          <w:sz w:val="36"/>
          <w:szCs w:val="36"/>
        </w:rPr>
      </w:pPr>
      <w:r w:rsidRPr="002C269D">
        <w:rPr>
          <w:b/>
          <w:sz w:val="36"/>
          <w:szCs w:val="36"/>
        </w:rPr>
        <w:t xml:space="preserve">World Heritage Management Plan Steering Committee </w:t>
      </w:r>
      <w:r>
        <w:rPr>
          <w:b/>
          <w:sz w:val="36"/>
          <w:szCs w:val="36"/>
        </w:rPr>
        <w:t xml:space="preserve">and Officer Working Group </w:t>
      </w:r>
    </w:p>
    <w:p w14:paraId="7B67C659" w14:textId="30731923" w:rsidR="00A9542F" w:rsidRDefault="00A9542F" w:rsidP="00A9542F">
      <w:pPr>
        <w:jc w:val="center"/>
        <w:rPr>
          <w:b/>
          <w:sz w:val="28"/>
          <w:szCs w:val="28"/>
        </w:rPr>
      </w:pPr>
      <w:r w:rsidRPr="00F70735">
        <w:rPr>
          <w:b/>
          <w:sz w:val="28"/>
          <w:szCs w:val="28"/>
        </w:rPr>
        <w:t>World Heritage Governance Workshop</w:t>
      </w:r>
      <w:r>
        <w:rPr>
          <w:b/>
          <w:sz w:val="28"/>
          <w:szCs w:val="28"/>
        </w:rPr>
        <w:t xml:space="preserve"> </w:t>
      </w:r>
    </w:p>
    <w:p w14:paraId="57312BBB" w14:textId="4B667D6D" w:rsidR="00A9542F" w:rsidRPr="003D7698" w:rsidRDefault="13646B87" w:rsidP="02477890">
      <w:pPr>
        <w:jc w:val="center"/>
        <w:rPr>
          <w:b/>
          <w:bCs/>
        </w:rPr>
      </w:pPr>
      <w:r w:rsidRPr="02477890">
        <w:rPr>
          <w:rStyle w:val="normaltextrun"/>
          <w:rFonts w:ascii="Calibri" w:hAnsi="Calibri" w:cs="Calibri"/>
          <w:b/>
          <w:bCs/>
          <w:sz w:val="28"/>
          <w:szCs w:val="28"/>
          <w:shd w:val="clear" w:color="auto" w:fill="FFFFFF"/>
        </w:rPr>
        <w:t>M</w:t>
      </w:r>
      <w:r w:rsidR="003D7698" w:rsidRPr="02477890">
        <w:rPr>
          <w:rStyle w:val="normaltextrun"/>
          <w:rFonts w:ascii="Calibri" w:hAnsi="Calibri" w:cs="Calibri"/>
          <w:b/>
          <w:bCs/>
          <w:sz w:val="28"/>
          <w:szCs w:val="28"/>
          <w:shd w:val="clear" w:color="auto" w:fill="FFFFFF"/>
        </w:rPr>
        <w:t>inutes </w:t>
      </w:r>
      <w:r w:rsidR="003D7698" w:rsidRPr="02477890">
        <w:rPr>
          <w:rStyle w:val="eop"/>
          <w:rFonts w:ascii="Calibri" w:hAnsi="Calibri" w:cs="Calibri"/>
          <w:sz w:val="28"/>
          <w:szCs w:val="28"/>
          <w:shd w:val="clear" w:color="auto" w:fill="FFFFFF"/>
        </w:rPr>
        <w:t> </w:t>
      </w:r>
    </w:p>
    <w:p w14:paraId="14679840" w14:textId="7677A53D" w:rsidR="00A9542F" w:rsidRPr="0083666B" w:rsidRDefault="00A9542F" w:rsidP="0A8E78A1">
      <w:pPr>
        <w:spacing w:after="100" w:afterAutospacing="1"/>
        <w:rPr>
          <w:b/>
          <w:bCs/>
          <w:sz w:val="24"/>
          <w:szCs w:val="24"/>
        </w:rPr>
      </w:pPr>
      <w:r w:rsidRPr="0A8E78A1">
        <w:rPr>
          <w:b/>
          <w:bCs/>
          <w:sz w:val="24"/>
          <w:szCs w:val="24"/>
        </w:rPr>
        <w:t xml:space="preserve">Date: </w:t>
      </w:r>
      <w:r>
        <w:tab/>
      </w:r>
      <w:r>
        <w:tab/>
      </w:r>
      <w:r w:rsidRPr="0A8E78A1">
        <w:rPr>
          <w:b/>
          <w:bCs/>
          <w:sz w:val="24"/>
          <w:szCs w:val="24"/>
        </w:rPr>
        <w:t>Thursday 12</w:t>
      </w:r>
      <w:r w:rsidRPr="0A8E78A1">
        <w:rPr>
          <w:b/>
          <w:bCs/>
          <w:sz w:val="24"/>
          <w:szCs w:val="24"/>
          <w:vertAlign w:val="superscript"/>
        </w:rPr>
        <w:t>th</w:t>
      </w:r>
      <w:r w:rsidRPr="0A8E78A1">
        <w:rPr>
          <w:b/>
          <w:bCs/>
          <w:sz w:val="24"/>
          <w:szCs w:val="24"/>
        </w:rPr>
        <w:t xml:space="preserve"> November </w:t>
      </w:r>
      <w:r w:rsidR="568C41F8" w:rsidRPr="0A8E78A1">
        <w:rPr>
          <w:b/>
          <w:bCs/>
          <w:sz w:val="24"/>
          <w:szCs w:val="24"/>
        </w:rPr>
        <w:t>2020</w:t>
      </w:r>
    </w:p>
    <w:p w14:paraId="654897A1" w14:textId="77777777" w:rsidR="00A9542F" w:rsidRPr="0083666B" w:rsidRDefault="00A9542F" w:rsidP="00A9542F">
      <w:pPr>
        <w:spacing w:after="100" w:afterAutospacing="1"/>
        <w:rPr>
          <w:b/>
          <w:sz w:val="24"/>
          <w:szCs w:val="24"/>
        </w:rPr>
      </w:pPr>
      <w:r w:rsidRPr="0083666B">
        <w:rPr>
          <w:b/>
          <w:sz w:val="24"/>
          <w:szCs w:val="24"/>
        </w:rPr>
        <w:t>Time:</w:t>
      </w:r>
      <w:r w:rsidRPr="0083666B">
        <w:rPr>
          <w:b/>
          <w:sz w:val="24"/>
          <w:szCs w:val="24"/>
        </w:rPr>
        <w:tab/>
      </w:r>
      <w:r w:rsidRPr="0083666B">
        <w:rPr>
          <w:b/>
          <w:sz w:val="24"/>
          <w:szCs w:val="24"/>
        </w:rPr>
        <w:tab/>
      </w:r>
      <w:r>
        <w:rPr>
          <w:b/>
          <w:sz w:val="24"/>
          <w:szCs w:val="24"/>
        </w:rPr>
        <w:t>10 00am – 12 00pm</w:t>
      </w:r>
    </w:p>
    <w:p w14:paraId="2CEDE729" w14:textId="77777777" w:rsidR="00A9542F" w:rsidRDefault="00A9542F" w:rsidP="00A9542F">
      <w:pPr>
        <w:spacing w:after="100" w:afterAutospacing="1"/>
        <w:rPr>
          <w:b/>
          <w:sz w:val="24"/>
          <w:szCs w:val="24"/>
        </w:rPr>
      </w:pPr>
      <w:r w:rsidRPr="0083666B">
        <w:rPr>
          <w:b/>
          <w:sz w:val="24"/>
          <w:szCs w:val="24"/>
        </w:rPr>
        <w:t>Venue:</w:t>
      </w:r>
      <w:r w:rsidRPr="0083666B">
        <w:rPr>
          <w:b/>
          <w:sz w:val="24"/>
          <w:szCs w:val="24"/>
        </w:rPr>
        <w:tab/>
      </w:r>
      <w:r w:rsidRPr="0083666B">
        <w:rPr>
          <w:b/>
          <w:sz w:val="24"/>
          <w:szCs w:val="24"/>
        </w:rPr>
        <w:tab/>
        <w:t>via Zoom</w:t>
      </w:r>
    </w:p>
    <w:p w14:paraId="3DC9EA69" w14:textId="77777777" w:rsidR="00A9542F" w:rsidRDefault="00A9542F" w:rsidP="00A9542F">
      <w:pPr>
        <w:spacing w:after="100" w:afterAutospacing="1"/>
        <w:rPr>
          <w:b/>
          <w:sz w:val="24"/>
          <w:szCs w:val="24"/>
        </w:rPr>
      </w:pPr>
      <w:r>
        <w:rPr>
          <w:b/>
          <w:sz w:val="24"/>
          <w:szCs w:val="24"/>
        </w:rPr>
        <w:t xml:space="preserve">Facilitator:       Jennifer Berensen, Department of Environment, Land, Water and Planning </w:t>
      </w:r>
    </w:p>
    <w:p w14:paraId="063281CF" w14:textId="77777777" w:rsidR="00A9542F" w:rsidRDefault="00A9542F" w:rsidP="00A9542F">
      <w:pPr>
        <w:rPr>
          <w:b/>
          <w:sz w:val="24"/>
          <w:szCs w:val="24"/>
        </w:rPr>
      </w:pPr>
      <w:r>
        <w:rPr>
          <w:b/>
          <w:sz w:val="24"/>
          <w:szCs w:val="24"/>
        </w:rPr>
        <w:t xml:space="preserve">Attendees: </w:t>
      </w:r>
    </w:p>
    <w:p w14:paraId="5AAA967F" w14:textId="77777777" w:rsidR="00A9542F" w:rsidRPr="0083666B" w:rsidRDefault="00A9542F" w:rsidP="00A9542F">
      <w:pPr>
        <w:rPr>
          <w:b/>
          <w:sz w:val="24"/>
          <w:szCs w:val="24"/>
        </w:rPr>
      </w:pPr>
      <w:r>
        <w:rPr>
          <w:b/>
          <w:sz w:val="24"/>
          <w:szCs w:val="24"/>
        </w:rPr>
        <w:t xml:space="preserve">Steering Committee </w:t>
      </w:r>
      <w:r w:rsidRPr="0083666B">
        <w:rPr>
          <w:b/>
          <w:sz w:val="24"/>
          <w:szCs w:val="24"/>
        </w:rPr>
        <w:t>Members:</w:t>
      </w:r>
    </w:p>
    <w:p w14:paraId="5D5C7E18" w14:textId="77777777" w:rsidR="00A9542F" w:rsidRPr="0083666B" w:rsidRDefault="00A9542F" w:rsidP="00A9542F">
      <w:pPr>
        <w:spacing w:after="0"/>
        <w:ind w:left="2160" w:hanging="2160"/>
        <w:rPr>
          <w:sz w:val="24"/>
          <w:szCs w:val="24"/>
        </w:rPr>
      </w:pPr>
      <w:r w:rsidRPr="0083666B">
        <w:rPr>
          <w:sz w:val="24"/>
          <w:szCs w:val="24"/>
        </w:rPr>
        <w:t xml:space="preserve">Steven Avery (Chair) </w:t>
      </w:r>
      <w:r w:rsidRPr="0083666B">
        <w:rPr>
          <w:sz w:val="24"/>
          <w:szCs w:val="24"/>
        </w:rPr>
        <w:tab/>
        <w:t>Executive Director, Heritage Victoria, Department of Environment, Land, Water and Planning (DELWP)</w:t>
      </w:r>
    </w:p>
    <w:p w14:paraId="405E5781" w14:textId="77777777" w:rsidR="00A9542F" w:rsidRPr="0083666B" w:rsidRDefault="00A9542F" w:rsidP="00A9542F">
      <w:pPr>
        <w:spacing w:after="0"/>
        <w:ind w:left="2160" w:hanging="2160"/>
        <w:rPr>
          <w:sz w:val="24"/>
          <w:szCs w:val="24"/>
        </w:rPr>
      </w:pPr>
      <w:r w:rsidRPr="0083666B">
        <w:rPr>
          <w:sz w:val="24"/>
          <w:szCs w:val="24"/>
        </w:rPr>
        <w:t>Emma Appleton</w:t>
      </w:r>
      <w:r w:rsidRPr="0083666B">
        <w:rPr>
          <w:sz w:val="24"/>
          <w:szCs w:val="24"/>
        </w:rPr>
        <w:tab/>
      </w:r>
      <w:r>
        <w:rPr>
          <w:sz w:val="24"/>
          <w:szCs w:val="24"/>
        </w:rPr>
        <w:t xml:space="preserve">Director, City Strategy, Strategy Planning and Climate Change, City of Melbourne </w:t>
      </w:r>
    </w:p>
    <w:p w14:paraId="7E4FC235" w14:textId="77777777" w:rsidR="00A9542F" w:rsidRPr="0083666B" w:rsidRDefault="00A9542F" w:rsidP="00A9542F">
      <w:pPr>
        <w:spacing w:after="0"/>
        <w:rPr>
          <w:sz w:val="24"/>
          <w:szCs w:val="24"/>
        </w:rPr>
      </w:pPr>
      <w:r w:rsidRPr="0083666B">
        <w:rPr>
          <w:sz w:val="24"/>
          <w:szCs w:val="24"/>
        </w:rPr>
        <w:t>Lynley Crosswell</w:t>
      </w:r>
      <w:r w:rsidRPr="0083666B">
        <w:rPr>
          <w:sz w:val="24"/>
          <w:szCs w:val="24"/>
        </w:rPr>
        <w:tab/>
        <w:t>Chief Executive Officer, Museums Victoria</w:t>
      </w:r>
    </w:p>
    <w:p w14:paraId="54DA5CFE" w14:textId="77777777" w:rsidR="00A9542F" w:rsidRPr="0083666B" w:rsidRDefault="00A9542F" w:rsidP="00A9542F">
      <w:pPr>
        <w:spacing w:after="0"/>
        <w:rPr>
          <w:sz w:val="24"/>
          <w:szCs w:val="24"/>
        </w:rPr>
      </w:pPr>
      <w:r w:rsidRPr="0083666B">
        <w:rPr>
          <w:sz w:val="24"/>
          <w:szCs w:val="24"/>
        </w:rPr>
        <w:t>Richa Swarup</w:t>
      </w:r>
      <w:r w:rsidRPr="0083666B">
        <w:rPr>
          <w:sz w:val="24"/>
          <w:szCs w:val="24"/>
        </w:rPr>
        <w:tab/>
      </w:r>
      <w:r w:rsidRPr="0083666B">
        <w:rPr>
          <w:sz w:val="24"/>
          <w:szCs w:val="24"/>
        </w:rPr>
        <w:tab/>
        <w:t>Senior Adviser City Heritage, City of Yarra</w:t>
      </w:r>
    </w:p>
    <w:p w14:paraId="582E7249" w14:textId="77777777" w:rsidR="00A9542F" w:rsidRPr="0083666B" w:rsidRDefault="00A9542F" w:rsidP="00A9542F">
      <w:pPr>
        <w:spacing w:after="0"/>
        <w:rPr>
          <w:sz w:val="24"/>
          <w:szCs w:val="24"/>
        </w:rPr>
      </w:pPr>
      <w:r w:rsidRPr="0083666B">
        <w:rPr>
          <w:sz w:val="24"/>
          <w:szCs w:val="24"/>
        </w:rPr>
        <w:t>Felicity Watson</w:t>
      </w:r>
      <w:r w:rsidRPr="0083666B">
        <w:rPr>
          <w:sz w:val="24"/>
          <w:szCs w:val="24"/>
        </w:rPr>
        <w:tab/>
        <w:t>Advocacy Manager, National Trust of Australia (Victoria)</w:t>
      </w:r>
    </w:p>
    <w:p w14:paraId="08E33796" w14:textId="77777777" w:rsidR="00A9542F" w:rsidRPr="0083666B" w:rsidRDefault="00A9542F" w:rsidP="00A9542F">
      <w:pPr>
        <w:rPr>
          <w:sz w:val="24"/>
          <w:szCs w:val="24"/>
        </w:rPr>
      </w:pPr>
    </w:p>
    <w:p w14:paraId="0FD81989" w14:textId="77777777" w:rsidR="00A9542F" w:rsidRPr="0083666B" w:rsidRDefault="00A9542F" w:rsidP="00A9542F">
      <w:pPr>
        <w:rPr>
          <w:b/>
          <w:sz w:val="24"/>
          <w:szCs w:val="24"/>
        </w:rPr>
      </w:pPr>
      <w:r w:rsidRPr="0083666B">
        <w:rPr>
          <w:b/>
          <w:sz w:val="24"/>
          <w:szCs w:val="24"/>
        </w:rPr>
        <w:t>Officers attending</w:t>
      </w:r>
    </w:p>
    <w:p w14:paraId="70585E67" w14:textId="77777777" w:rsidR="00A9542F" w:rsidRPr="0083666B" w:rsidRDefault="00A9542F" w:rsidP="00A9542F">
      <w:pPr>
        <w:spacing w:after="0"/>
        <w:ind w:left="2160" w:hanging="2160"/>
        <w:rPr>
          <w:sz w:val="24"/>
          <w:szCs w:val="24"/>
        </w:rPr>
      </w:pPr>
      <w:r>
        <w:rPr>
          <w:sz w:val="24"/>
          <w:szCs w:val="24"/>
        </w:rPr>
        <w:t>Ronnie Fookes</w:t>
      </w:r>
      <w:r w:rsidRPr="0083666B">
        <w:rPr>
          <w:sz w:val="24"/>
          <w:szCs w:val="24"/>
        </w:rPr>
        <w:t>, Museums Victoria</w:t>
      </w:r>
    </w:p>
    <w:p w14:paraId="092A9A1F" w14:textId="77777777" w:rsidR="00A9542F" w:rsidRPr="0083666B" w:rsidRDefault="00A9542F" w:rsidP="00A9542F">
      <w:pPr>
        <w:spacing w:after="0"/>
        <w:ind w:left="2160" w:hanging="2160"/>
        <w:rPr>
          <w:sz w:val="24"/>
          <w:szCs w:val="24"/>
        </w:rPr>
      </w:pPr>
      <w:r w:rsidRPr="0083666B">
        <w:rPr>
          <w:sz w:val="24"/>
          <w:szCs w:val="24"/>
        </w:rPr>
        <w:t>Michelle Stevenson, Museums Victoria</w:t>
      </w:r>
    </w:p>
    <w:p w14:paraId="6B03C1E5" w14:textId="3068892A" w:rsidR="006A1365" w:rsidRDefault="0001177E" w:rsidP="00A9542F">
      <w:pPr>
        <w:spacing w:after="0"/>
        <w:ind w:left="2160" w:hanging="2160"/>
        <w:rPr>
          <w:sz w:val="24"/>
          <w:szCs w:val="24"/>
        </w:rPr>
      </w:pPr>
      <w:r>
        <w:rPr>
          <w:sz w:val="24"/>
          <w:szCs w:val="24"/>
        </w:rPr>
        <w:t xml:space="preserve">Angela Hill, City of Melbourne </w:t>
      </w:r>
    </w:p>
    <w:p w14:paraId="0DDF1B07" w14:textId="1A7A906F" w:rsidR="00A9542F" w:rsidRDefault="00A9542F" w:rsidP="00A9542F">
      <w:pPr>
        <w:spacing w:after="0"/>
        <w:ind w:left="2160" w:hanging="2160"/>
        <w:rPr>
          <w:sz w:val="24"/>
          <w:szCs w:val="24"/>
        </w:rPr>
      </w:pPr>
      <w:r>
        <w:rPr>
          <w:sz w:val="24"/>
          <w:szCs w:val="24"/>
        </w:rPr>
        <w:t>Fiona Finlayson, City of Melbourne</w:t>
      </w:r>
    </w:p>
    <w:p w14:paraId="431C95C3" w14:textId="77777777" w:rsidR="00A9542F" w:rsidRDefault="00A9542F" w:rsidP="00A9542F">
      <w:pPr>
        <w:spacing w:after="0"/>
        <w:ind w:left="2160" w:hanging="2160"/>
        <w:rPr>
          <w:sz w:val="24"/>
          <w:szCs w:val="24"/>
        </w:rPr>
      </w:pPr>
      <w:r>
        <w:rPr>
          <w:sz w:val="24"/>
          <w:szCs w:val="24"/>
        </w:rPr>
        <w:t>Freya Keam, National Trust of Australia (Victoria)</w:t>
      </w:r>
    </w:p>
    <w:p w14:paraId="3AAA38D9" w14:textId="77777777" w:rsidR="00A9542F" w:rsidRPr="0083666B" w:rsidRDefault="00A9542F" w:rsidP="00A9542F">
      <w:pPr>
        <w:spacing w:after="0"/>
        <w:ind w:left="2160" w:hanging="2160"/>
        <w:rPr>
          <w:sz w:val="24"/>
          <w:szCs w:val="24"/>
        </w:rPr>
      </w:pPr>
      <w:r w:rsidRPr="0083666B">
        <w:rPr>
          <w:sz w:val="24"/>
          <w:szCs w:val="24"/>
        </w:rPr>
        <w:t>Amanda Bacon, Heritage Victoria, DELWP</w:t>
      </w:r>
    </w:p>
    <w:p w14:paraId="2F53C2F6" w14:textId="77777777" w:rsidR="00A9542F" w:rsidRDefault="00A9542F" w:rsidP="00A9542F">
      <w:pPr>
        <w:spacing w:after="0"/>
        <w:ind w:left="2160" w:hanging="2160"/>
        <w:rPr>
          <w:sz w:val="24"/>
          <w:szCs w:val="24"/>
        </w:rPr>
      </w:pPr>
      <w:r w:rsidRPr="0083666B">
        <w:rPr>
          <w:sz w:val="24"/>
          <w:szCs w:val="24"/>
        </w:rPr>
        <w:t>Hannah Fairbridge, Heritage Victoria, DELWP</w:t>
      </w:r>
    </w:p>
    <w:p w14:paraId="3B6B20F3" w14:textId="77777777" w:rsidR="00A9542F" w:rsidRDefault="00A9542F" w:rsidP="00A9542F">
      <w:pPr>
        <w:spacing w:after="0"/>
        <w:ind w:left="2160" w:hanging="2160"/>
        <w:rPr>
          <w:sz w:val="24"/>
          <w:szCs w:val="24"/>
        </w:rPr>
      </w:pPr>
      <w:r>
        <w:rPr>
          <w:sz w:val="24"/>
          <w:szCs w:val="24"/>
        </w:rPr>
        <w:t>Megan Rowland, Heritage Victoria, DELWP</w:t>
      </w:r>
    </w:p>
    <w:p w14:paraId="17DBCBFE" w14:textId="77777777" w:rsidR="00A9542F" w:rsidRDefault="00A9542F" w:rsidP="00A9542F">
      <w:pPr>
        <w:spacing w:after="0"/>
        <w:ind w:left="2160" w:hanging="2160"/>
        <w:rPr>
          <w:sz w:val="24"/>
          <w:szCs w:val="24"/>
        </w:rPr>
      </w:pPr>
      <w:r>
        <w:rPr>
          <w:sz w:val="24"/>
          <w:szCs w:val="24"/>
        </w:rPr>
        <w:t>Sonia Rappell, Heritage Victoria, DELWP</w:t>
      </w:r>
    </w:p>
    <w:p w14:paraId="662D8E36" w14:textId="77777777" w:rsidR="00D272C5" w:rsidRDefault="00D272C5"/>
    <w:p w14:paraId="7CB59DA2" w14:textId="77777777" w:rsidR="00A9542F" w:rsidRDefault="00A9542F"/>
    <w:p w14:paraId="5E6D3EE5" w14:textId="77777777" w:rsidR="00A9542F" w:rsidRDefault="00A9542F"/>
    <w:p w14:paraId="2012B887" w14:textId="77777777" w:rsidR="00A9542F" w:rsidRDefault="00A9542F"/>
    <w:p w14:paraId="093DC4A6" w14:textId="31528664" w:rsidR="00A9542F" w:rsidRPr="004D0C24" w:rsidRDefault="00062239">
      <w:pPr>
        <w:rPr>
          <w:b/>
          <w:bCs/>
        </w:rPr>
      </w:pPr>
      <w:r w:rsidRPr="004D0C24">
        <w:rPr>
          <w:b/>
          <w:bCs/>
        </w:rPr>
        <w:lastRenderedPageBreak/>
        <w:t xml:space="preserve">Introduction </w:t>
      </w:r>
    </w:p>
    <w:p w14:paraId="45FA88AA" w14:textId="27FD67E9" w:rsidR="00062239" w:rsidRDefault="00062239">
      <w:r>
        <w:t xml:space="preserve">Steven Avery welcomed all attendees and guests to the workshop and acknowledged the Traditional Owners on whose land the meeting was </w:t>
      </w:r>
      <w:r w:rsidR="001E48A3">
        <w:t xml:space="preserve">held. </w:t>
      </w:r>
    </w:p>
    <w:p w14:paraId="62CCC27B" w14:textId="3F8825BE" w:rsidR="00300B63" w:rsidRDefault="00300B63">
      <w:r>
        <w:t xml:space="preserve">Amanda Bacon re-visited the purpose </w:t>
      </w:r>
      <w:r w:rsidR="00643558">
        <w:t xml:space="preserve">and intention </w:t>
      </w:r>
      <w:r w:rsidR="00DE56AB">
        <w:t>behind</w:t>
      </w:r>
      <w:r w:rsidR="00643558">
        <w:t xml:space="preserve"> the workshop. </w:t>
      </w:r>
      <w:r w:rsidR="004D0C24">
        <w:t>Amanda introduced the facilitator, Jennifer Berensen of the Department of Environment, Land, Water and Planning</w:t>
      </w:r>
      <w:r w:rsidR="00987D09">
        <w:t xml:space="preserve"> (DELWP)</w:t>
      </w:r>
      <w:r w:rsidR="004D0C24">
        <w:t xml:space="preserve">. </w:t>
      </w:r>
    </w:p>
    <w:p w14:paraId="6B13A4B2" w14:textId="57538C16" w:rsidR="004D0C24" w:rsidRPr="004D0C24" w:rsidRDefault="004D0C24">
      <w:pPr>
        <w:rPr>
          <w:b/>
          <w:bCs/>
        </w:rPr>
      </w:pPr>
      <w:r w:rsidRPr="004D0C24">
        <w:rPr>
          <w:b/>
          <w:bCs/>
        </w:rPr>
        <w:t>Gu</w:t>
      </w:r>
      <w:r>
        <w:rPr>
          <w:b/>
          <w:bCs/>
        </w:rPr>
        <w:t>e</w:t>
      </w:r>
      <w:r w:rsidRPr="004D0C24">
        <w:rPr>
          <w:b/>
          <w:bCs/>
        </w:rPr>
        <w:t xml:space="preserve">st presentation – </w:t>
      </w:r>
      <w:r w:rsidRPr="00B56A18">
        <w:rPr>
          <w:b/>
          <w:bCs/>
          <w:i/>
          <w:iCs/>
        </w:rPr>
        <w:t>Governance insights from the Edinburgh World Heritage site</w:t>
      </w:r>
      <w:r w:rsidR="00B56A18">
        <w:rPr>
          <w:b/>
          <w:bCs/>
        </w:rPr>
        <w:t xml:space="preserve">, </w:t>
      </w:r>
      <w:r w:rsidR="00B56A18" w:rsidRPr="00B56A18">
        <w:rPr>
          <w:b/>
          <w:bCs/>
          <w:i/>
          <w:iCs/>
        </w:rPr>
        <w:t>Kirsteen Thomso</w:t>
      </w:r>
      <w:r w:rsidR="00B56A18">
        <w:rPr>
          <w:b/>
          <w:bCs/>
          <w:i/>
          <w:iCs/>
        </w:rPr>
        <w:t>n</w:t>
      </w:r>
    </w:p>
    <w:p w14:paraId="579E5D2F" w14:textId="647E2410" w:rsidR="00324E89" w:rsidRDefault="00240EF2">
      <w:r>
        <w:t>Guest presenter Kirsteen Thomson introduced herself to attendees</w:t>
      </w:r>
      <w:r w:rsidR="00C11B9D">
        <w:t xml:space="preserve">. Kirsteen has architectural and planning experience and </w:t>
      </w:r>
      <w:r w:rsidR="00324E89">
        <w:t xml:space="preserve">has previously worked at the Edinburgh Old and News Towns, which form the </w:t>
      </w:r>
      <w:r w:rsidR="0021471C">
        <w:t xml:space="preserve">Edinburgh </w:t>
      </w:r>
      <w:r w:rsidR="00324E89">
        <w:t xml:space="preserve">World Heritage site. </w:t>
      </w:r>
    </w:p>
    <w:p w14:paraId="6EAEC5C2" w14:textId="281A75ED" w:rsidR="00501827" w:rsidRDefault="00324E89" w:rsidP="00BA54A4">
      <w:r>
        <w:t xml:space="preserve">Kirsteen presented on </w:t>
      </w:r>
      <w:r w:rsidR="004D0FEE">
        <w:t xml:space="preserve">the governance structure of the Edinburgh World Heritage site </w:t>
      </w:r>
      <w:r w:rsidR="0048347E">
        <w:t xml:space="preserve">and touched on the sub-committees established </w:t>
      </w:r>
      <w:r w:rsidR="00544C61">
        <w:t xml:space="preserve">to ensure the site is equitably managed. </w:t>
      </w:r>
      <w:r w:rsidR="0014545B">
        <w:t xml:space="preserve">Kirsteen also touched on the importance of measuring progress at the World Heritage Site. </w:t>
      </w:r>
      <w:r w:rsidR="00987D09">
        <w:t xml:space="preserve">Kirsteen advised that </w:t>
      </w:r>
      <w:r w:rsidR="001C2910">
        <w:t>multiple s</w:t>
      </w:r>
      <w:r w:rsidR="00544C61">
        <w:t>ub-committees</w:t>
      </w:r>
      <w:r w:rsidR="0014545B">
        <w:t xml:space="preserve"> at </w:t>
      </w:r>
      <w:r w:rsidR="001C2910">
        <w:t xml:space="preserve">the site assist with </w:t>
      </w:r>
      <w:r w:rsidR="00BC66FA">
        <w:t>management</w:t>
      </w:r>
      <w:r w:rsidR="001C2910">
        <w:t>: Sub-committees include</w:t>
      </w:r>
      <w:r w:rsidR="00544C61">
        <w:t xml:space="preserve">: </w:t>
      </w:r>
    </w:p>
    <w:p w14:paraId="1409ED05" w14:textId="2B2C274D" w:rsidR="00B26D42" w:rsidRDefault="001C2910" w:rsidP="00501827">
      <w:pPr>
        <w:pStyle w:val="ListParagraph"/>
        <w:numPr>
          <w:ilvl w:val="0"/>
          <w:numId w:val="1"/>
        </w:numPr>
      </w:pPr>
      <w:r w:rsidRPr="00596E5D">
        <w:rPr>
          <w:b/>
          <w:bCs/>
        </w:rPr>
        <w:t xml:space="preserve">The </w:t>
      </w:r>
      <w:r w:rsidR="00B26D42" w:rsidRPr="00596E5D">
        <w:rPr>
          <w:b/>
          <w:bCs/>
        </w:rPr>
        <w:t>Economic Development Group</w:t>
      </w:r>
      <w:r w:rsidR="00D133DD">
        <w:t xml:space="preserve"> </w:t>
      </w:r>
      <w:r w:rsidR="009239AE">
        <w:t>(purpose: to identify development proposals which lift the economy</w:t>
      </w:r>
      <w:r w:rsidR="008901EB">
        <w:t>, identify land use for site</w:t>
      </w:r>
      <w:r w:rsidR="007239A2">
        <w:t>s</w:t>
      </w:r>
      <w:r w:rsidR="008901EB">
        <w:t>, facilitate development uptake and develop an infrastructure plan);</w:t>
      </w:r>
    </w:p>
    <w:p w14:paraId="5EA484B3" w14:textId="40B91EB8" w:rsidR="00DF0AF4" w:rsidRDefault="00DF0AF4" w:rsidP="00501827">
      <w:pPr>
        <w:pStyle w:val="ListParagraph"/>
        <w:numPr>
          <w:ilvl w:val="0"/>
          <w:numId w:val="1"/>
        </w:numPr>
      </w:pPr>
      <w:r w:rsidRPr="00596E5D">
        <w:rPr>
          <w:b/>
          <w:bCs/>
        </w:rPr>
        <w:t xml:space="preserve">The Development Quality </w:t>
      </w:r>
      <w:r w:rsidR="009239AE" w:rsidRPr="00596E5D">
        <w:rPr>
          <w:b/>
          <w:bCs/>
        </w:rPr>
        <w:t>Group</w:t>
      </w:r>
      <w:r w:rsidR="009239AE">
        <w:t xml:space="preserve"> (purpose: to receive and approve recommendations of the conservation panel and produce the annual action plan);</w:t>
      </w:r>
    </w:p>
    <w:p w14:paraId="5BB563CD" w14:textId="12906BF8" w:rsidR="004D0C24" w:rsidRDefault="001C2910" w:rsidP="00501827">
      <w:pPr>
        <w:pStyle w:val="ListParagraph"/>
        <w:numPr>
          <w:ilvl w:val="0"/>
          <w:numId w:val="1"/>
        </w:numPr>
      </w:pPr>
      <w:r w:rsidRPr="00596E5D">
        <w:rPr>
          <w:b/>
          <w:bCs/>
        </w:rPr>
        <w:t xml:space="preserve">The </w:t>
      </w:r>
      <w:r w:rsidR="00B26D42" w:rsidRPr="00596E5D">
        <w:rPr>
          <w:b/>
          <w:bCs/>
        </w:rPr>
        <w:t>Quality of Life Group</w:t>
      </w:r>
      <w:r w:rsidR="00F552C7">
        <w:t xml:space="preserve"> (purpose: to coordinate interests of the local community and understand issues from community of interest, coordinate interests of the local business community</w:t>
      </w:r>
      <w:r w:rsidR="00596E5D">
        <w:t>)</w:t>
      </w:r>
      <w:r w:rsidR="00BA54A4">
        <w:t xml:space="preserve">; </w:t>
      </w:r>
    </w:p>
    <w:p w14:paraId="02408E33" w14:textId="498AD2BF" w:rsidR="00BA54A4" w:rsidRDefault="001C2910" w:rsidP="00501827">
      <w:pPr>
        <w:pStyle w:val="ListParagraph"/>
        <w:numPr>
          <w:ilvl w:val="0"/>
          <w:numId w:val="1"/>
        </w:numPr>
      </w:pPr>
      <w:r w:rsidRPr="00596E5D">
        <w:rPr>
          <w:b/>
          <w:bCs/>
        </w:rPr>
        <w:t xml:space="preserve">The </w:t>
      </w:r>
      <w:r w:rsidR="00CD5502" w:rsidRPr="00596E5D">
        <w:rPr>
          <w:b/>
          <w:bCs/>
        </w:rPr>
        <w:t>C</w:t>
      </w:r>
      <w:r w:rsidR="00BA54A4" w:rsidRPr="00596E5D">
        <w:rPr>
          <w:b/>
          <w:bCs/>
        </w:rPr>
        <w:t xml:space="preserve">onservation </w:t>
      </w:r>
      <w:r w:rsidR="00CD5502" w:rsidRPr="00596E5D">
        <w:rPr>
          <w:b/>
          <w:bCs/>
        </w:rPr>
        <w:t>P</w:t>
      </w:r>
      <w:r w:rsidR="00BA54A4" w:rsidRPr="00596E5D">
        <w:rPr>
          <w:b/>
          <w:bCs/>
        </w:rPr>
        <w:t>anel</w:t>
      </w:r>
      <w:r w:rsidR="00CD5502">
        <w:t xml:space="preserve"> (purpose: to establish standards of repair and maintenance</w:t>
      </w:r>
      <w:r w:rsidR="00042492">
        <w:t>, to approve grants for restorat</w:t>
      </w:r>
      <w:r w:rsidR="007359AE">
        <w:t>ion, to report to the Development Quality group</w:t>
      </w:r>
      <w:r w:rsidR="00F552C7">
        <w:t>)</w:t>
      </w:r>
      <w:r w:rsidR="00596E5D">
        <w:t>.</w:t>
      </w:r>
    </w:p>
    <w:p w14:paraId="28E8B896" w14:textId="4F0275B0" w:rsidR="00BA54A4" w:rsidRDefault="00DF6C60" w:rsidP="00BA54A4">
      <w:r>
        <w:t xml:space="preserve">Following the presentation, the facilitator called on attendees </w:t>
      </w:r>
      <w:r w:rsidR="009662BB">
        <w:t>for question</w:t>
      </w:r>
      <w:r w:rsidR="00F14C7E">
        <w:t xml:space="preserve">s. </w:t>
      </w:r>
    </w:p>
    <w:p w14:paraId="62F5B2FB" w14:textId="31FA15FA" w:rsidR="009662BB" w:rsidRDefault="00BC66FA" w:rsidP="00BA54A4">
      <w:r>
        <w:t>An attendee</w:t>
      </w:r>
      <w:r w:rsidR="009662BB">
        <w:t xml:space="preserve"> asked </w:t>
      </w:r>
      <w:r w:rsidR="00DE3B96">
        <w:t xml:space="preserve">about the role of Council on the Edinburgh World Heritage Site board. Kirsteen advised that the role of </w:t>
      </w:r>
      <w:r w:rsidR="001D49EA">
        <w:t>including political representation on the board is to enable advocation of the site, and assistance in leveraging funds</w:t>
      </w:r>
      <w:r w:rsidR="00336F71">
        <w:t xml:space="preserve">. </w:t>
      </w:r>
    </w:p>
    <w:p w14:paraId="078BC5F5" w14:textId="52577156" w:rsidR="002C1D03" w:rsidRDefault="002C1D03" w:rsidP="00BA54A4">
      <w:pPr>
        <w:rPr>
          <w:b/>
          <w:bCs/>
        </w:rPr>
      </w:pPr>
      <w:r w:rsidRPr="002C1D03">
        <w:rPr>
          <w:b/>
          <w:bCs/>
        </w:rPr>
        <w:t xml:space="preserve">Facilitated discussion – </w:t>
      </w:r>
      <w:r w:rsidRPr="00007165">
        <w:rPr>
          <w:b/>
          <w:bCs/>
          <w:i/>
          <w:iCs/>
        </w:rPr>
        <w:t>What is not working</w:t>
      </w:r>
      <w:r w:rsidR="00007165" w:rsidRPr="00007165">
        <w:rPr>
          <w:b/>
          <w:bCs/>
          <w:i/>
          <w:iCs/>
        </w:rPr>
        <w:t>?</w:t>
      </w:r>
      <w:r w:rsidR="00007165">
        <w:rPr>
          <w:b/>
          <w:bCs/>
        </w:rPr>
        <w:t xml:space="preserve"> </w:t>
      </w:r>
    </w:p>
    <w:p w14:paraId="27927D1D" w14:textId="77777777" w:rsidR="00FA025D" w:rsidRDefault="006B4453" w:rsidP="00BA54A4">
      <w:r>
        <w:t xml:space="preserve">Attendees </w:t>
      </w:r>
      <w:r w:rsidR="009C392A">
        <w:t xml:space="preserve">were asked by the facilitator to consider factors of site governance that are currently not working. </w:t>
      </w:r>
      <w:r w:rsidR="00FA025D">
        <w:t xml:space="preserve">Points raised by attendees include: </w:t>
      </w:r>
    </w:p>
    <w:p w14:paraId="22D43D11" w14:textId="0656217C" w:rsidR="002C1D03" w:rsidRDefault="00FA025D" w:rsidP="00FA025D">
      <w:pPr>
        <w:pStyle w:val="ListParagraph"/>
        <w:numPr>
          <w:ilvl w:val="0"/>
          <w:numId w:val="2"/>
        </w:numPr>
      </w:pPr>
      <w:r>
        <w:t xml:space="preserve">The lack of Indigenous involvement and consultation; </w:t>
      </w:r>
    </w:p>
    <w:p w14:paraId="314F56D5" w14:textId="06F579B7" w:rsidR="00FA025D" w:rsidRDefault="00FA025D" w:rsidP="00FA025D">
      <w:pPr>
        <w:pStyle w:val="ListParagraph"/>
        <w:numPr>
          <w:ilvl w:val="0"/>
          <w:numId w:val="2"/>
        </w:numPr>
      </w:pPr>
      <w:r>
        <w:t xml:space="preserve">A need for greater understanding of how the site contributes to the economics of the area, and an understanding of whether opportunities for economic development exist; </w:t>
      </w:r>
    </w:p>
    <w:p w14:paraId="124B08AC" w14:textId="3377CF19" w:rsidR="00FA025D" w:rsidRDefault="000E1724" w:rsidP="00FA025D">
      <w:pPr>
        <w:pStyle w:val="ListParagraph"/>
        <w:numPr>
          <w:ilvl w:val="0"/>
          <w:numId w:val="2"/>
        </w:numPr>
      </w:pPr>
      <w:r>
        <w:t xml:space="preserve">The need for stronger emphasis on the World Heritage values of the site, when it comes to planning decisions in the World Heritage Environs Area; </w:t>
      </w:r>
    </w:p>
    <w:p w14:paraId="2DBFEF17" w14:textId="2B8200A2" w:rsidR="00054D90" w:rsidRDefault="00381A08" w:rsidP="00054D90">
      <w:pPr>
        <w:pStyle w:val="ListParagraph"/>
        <w:numPr>
          <w:ilvl w:val="0"/>
          <w:numId w:val="2"/>
        </w:numPr>
      </w:pPr>
      <w:r>
        <w:t xml:space="preserve">Greater communication around the purpose of the building, </w:t>
      </w:r>
      <w:r w:rsidR="0036174D">
        <w:t xml:space="preserve">to encourage community understanding </w:t>
      </w:r>
      <w:r w:rsidR="000579EA">
        <w:t xml:space="preserve">of </w:t>
      </w:r>
      <w:r w:rsidR="00054D90">
        <w:t xml:space="preserve">its function and use; </w:t>
      </w:r>
    </w:p>
    <w:p w14:paraId="355F160D" w14:textId="4FCDECA6" w:rsidR="00054D90" w:rsidRDefault="00054D90" w:rsidP="00054D90">
      <w:pPr>
        <w:pStyle w:val="ListParagraph"/>
        <w:numPr>
          <w:ilvl w:val="0"/>
          <w:numId w:val="2"/>
        </w:numPr>
      </w:pPr>
      <w:r>
        <w:t>The</w:t>
      </w:r>
      <w:r w:rsidR="008D3E6E">
        <w:t>re is</w:t>
      </w:r>
      <w:r>
        <w:t xml:space="preserve"> </w:t>
      </w:r>
      <w:r w:rsidR="008D3E6E">
        <w:t xml:space="preserve">a </w:t>
      </w:r>
      <w:r>
        <w:t>lack of integration between the World Heritage Environs Area and the Royal Exhibition Building and Carlton Gardens themselves</w:t>
      </w:r>
      <w:r w:rsidR="008D3E6E">
        <w:t>;</w:t>
      </w:r>
    </w:p>
    <w:p w14:paraId="6771993E" w14:textId="10C53F07" w:rsidR="000E1724" w:rsidRDefault="00131D58" w:rsidP="00FA025D">
      <w:pPr>
        <w:pStyle w:val="ListParagraph"/>
        <w:numPr>
          <w:ilvl w:val="0"/>
          <w:numId w:val="2"/>
        </w:numPr>
      </w:pPr>
      <w:r>
        <w:lastRenderedPageBreak/>
        <w:t xml:space="preserve">Implementation of the World Heritage Management Plan is not </w:t>
      </w:r>
      <w:r w:rsidR="000F02C8">
        <w:t xml:space="preserve">being followed through after the World Heritage Management Plan is developed; </w:t>
      </w:r>
    </w:p>
    <w:p w14:paraId="153B53C5" w14:textId="64F281E2" w:rsidR="000F02C8" w:rsidRDefault="0075785E" w:rsidP="00FA025D">
      <w:pPr>
        <w:pStyle w:val="ListParagraph"/>
        <w:numPr>
          <w:ilvl w:val="0"/>
          <w:numId w:val="2"/>
        </w:numPr>
      </w:pPr>
      <w:r>
        <w:t>Currently community representation is missing from the governance structure of the site</w:t>
      </w:r>
      <w:r w:rsidR="0068464D">
        <w:t>, greater transparency about the activities of the Steering Committee is needed</w:t>
      </w:r>
      <w:r w:rsidR="00D7210C">
        <w:t xml:space="preserve">. There is a need to consider the community as being broader than residents, the site </w:t>
      </w:r>
      <w:r w:rsidR="006D7987">
        <w:t xml:space="preserve">is for all Victorians; </w:t>
      </w:r>
    </w:p>
    <w:p w14:paraId="466D9970" w14:textId="720BF126" w:rsidR="006D7987" w:rsidRDefault="006D7987" w:rsidP="00FA025D">
      <w:pPr>
        <w:pStyle w:val="ListParagraph"/>
        <w:numPr>
          <w:ilvl w:val="0"/>
          <w:numId w:val="2"/>
        </w:numPr>
      </w:pPr>
      <w:r>
        <w:t xml:space="preserve">Greater clarification of </w:t>
      </w:r>
      <w:r w:rsidR="00596918">
        <w:t xml:space="preserve">the legislation and structures governing each agency as well as </w:t>
      </w:r>
      <w:r>
        <w:t>roles and responsibilities is needed</w:t>
      </w:r>
      <w:r w:rsidR="00596918">
        <w:t xml:space="preserve">. </w:t>
      </w:r>
    </w:p>
    <w:p w14:paraId="5B35BB39" w14:textId="172F6489" w:rsidR="006D7987" w:rsidRDefault="00A5555F" w:rsidP="004A1E00">
      <w:r>
        <w:t>Following this discuss</w:t>
      </w:r>
      <w:r w:rsidR="00B56A18">
        <w:t>ion</w:t>
      </w:r>
      <w:r>
        <w:t xml:space="preserve"> </w:t>
      </w:r>
      <w:r w:rsidR="004A1E00">
        <w:t xml:space="preserve">Kirsteen </w:t>
      </w:r>
      <w:r w:rsidR="00617A6F">
        <w:t>added that the Edinburgh World Heritage site was mainly governed by volunteers</w:t>
      </w:r>
      <w:r w:rsidR="000B1A72">
        <w:t xml:space="preserve">. Kirsteen advised that </w:t>
      </w:r>
      <w:r w:rsidR="0095726F">
        <w:t xml:space="preserve">some of the issues outlined in the discussion may be solved through greater facilitation of </w:t>
      </w:r>
      <w:r w:rsidR="000158F9">
        <w:t xml:space="preserve">community led projects. The discussion ended with a conversation around the importance of </w:t>
      </w:r>
      <w:r w:rsidR="000B1A72">
        <w:t xml:space="preserve">developing a coherent brand for the </w:t>
      </w:r>
      <w:r w:rsidR="000158F9">
        <w:t>site</w:t>
      </w:r>
      <w:r w:rsidR="00305AAB">
        <w:t>, and conversation around what can be done within the existing framework</w:t>
      </w:r>
      <w:r w:rsidR="00923F69">
        <w:t xml:space="preserve"> and limited resourcing. </w:t>
      </w:r>
    </w:p>
    <w:p w14:paraId="6D45372D" w14:textId="3D631F9D" w:rsidR="00F46A73" w:rsidRDefault="00D35DA9" w:rsidP="004A1E00">
      <w:pPr>
        <w:rPr>
          <w:b/>
          <w:bCs/>
        </w:rPr>
      </w:pPr>
      <w:r w:rsidRPr="00F74EFB">
        <w:rPr>
          <w:b/>
          <w:bCs/>
        </w:rPr>
        <w:t>Guest presentation – E</w:t>
      </w:r>
      <w:r w:rsidRPr="00B56A18">
        <w:rPr>
          <w:b/>
          <w:bCs/>
          <w:i/>
          <w:iCs/>
        </w:rPr>
        <w:t>stablishing Community Advisory Committees at World Heritage places, pre-recorded presentation, Joanna Lyn</w:t>
      </w:r>
      <w:r w:rsidR="00CF40BD" w:rsidRPr="00B56A18">
        <w:rPr>
          <w:b/>
          <w:bCs/>
          <w:i/>
          <w:iCs/>
        </w:rPr>
        <w:t xml:space="preserve">gcoln </w:t>
      </w:r>
    </w:p>
    <w:p w14:paraId="1EC0A90C" w14:textId="53BCD092" w:rsidR="00F74EFB" w:rsidRDefault="009174BE" w:rsidP="004A1E00">
      <w:r>
        <w:t>A pre-recorded presentation filmed by g</w:t>
      </w:r>
      <w:r w:rsidR="002872E2">
        <w:t>u</w:t>
      </w:r>
      <w:r>
        <w:t>e</w:t>
      </w:r>
      <w:r w:rsidR="002872E2">
        <w:t>st presenter Joanna Lyngcoln was played to attendees.</w:t>
      </w:r>
      <w:r w:rsidR="00A72F56">
        <w:t xml:space="preserve"> Joanna is a current staff member of Heritage Victoria who had previously worked as </w:t>
      </w:r>
      <w:r w:rsidR="00DC3577">
        <w:t>the Conservation I</w:t>
      </w:r>
      <w:r w:rsidR="00A72F56">
        <w:t xml:space="preserve">nfrastructure </w:t>
      </w:r>
      <w:r w:rsidR="00DC3577">
        <w:t>M</w:t>
      </w:r>
      <w:r w:rsidR="00A72F56">
        <w:t>anager at the Port Arthur</w:t>
      </w:r>
      <w:r w:rsidR="00DC3577">
        <w:t xml:space="preserve"> Historic Site</w:t>
      </w:r>
      <w:r w:rsidR="00900E00">
        <w:t>, Tasmania</w:t>
      </w:r>
      <w:r w:rsidR="00DC3577">
        <w:t>. Joanna</w:t>
      </w:r>
      <w:r w:rsidR="00A72F56">
        <w:t xml:space="preserve"> spoke of the importance of allowing the community to meaningfully engage in discussion at World Heritage sites</w:t>
      </w:r>
      <w:r w:rsidR="00DC3577">
        <w:t xml:space="preserve"> and of the importance in listening to community concerns. </w:t>
      </w:r>
      <w:r w:rsidR="00A72F56">
        <w:t xml:space="preserve">Joanna </w:t>
      </w:r>
      <w:r w:rsidR="00DC3577">
        <w:t xml:space="preserve">advised that the </w:t>
      </w:r>
      <w:r w:rsidR="00A13F2F">
        <w:t>Port Arthur His</w:t>
      </w:r>
      <w:r w:rsidR="00F36837">
        <w:t xml:space="preserve">toric Site Management Authority (PAHSMA) had established a community advisory body during the nomination process. This advisory body remains in place today. </w:t>
      </w:r>
      <w:r w:rsidR="003F43D7">
        <w:t xml:space="preserve">Joanna discussed some of the benefits and challenges of incorporating a community advisory body into the governance structure of PAHSMA. </w:t>
      </w:r>
    </w:p>
    <w:p w14:paraId="4934D17B" w14:textId="52009B76" w:rsidR="00007165" w:rsidRPr="00007165" w:rsidRDefault="00007165" w:rsidP="004A1E00">
      <w:pPr>
        <w:rPr>
          <w:b/>
          <w:bCs/>
        </w:rPr>
      </w:pPr>
      <w:r w:rsidRPr="00007165">
        <w:rPr>
          <w:b/>
          <w:bCs/>
        </w:rPr>
        <w:t xml:space="preserve">Facilitated discussion – </w:t>
      </w:r>
      <w:r w:rsidRPr="00007165">
        <w:rPr>
          <w:b/>
          <w:bCs/>
          <w:i/>
          <w:iCs/>
        </w:rPr>
        <w:t>What could be improved?</w:t>
      </w:r>
    </w:p>
    <w:p w14:paraId="4165D352" w14:textId="511DDBCC" w:rsidR="00C96175" w:rsidRDefault="00C351BC" w:rsidP="004A1E00">
      <w:r>
        <w:t xml:space="preserve">The </w:t>
      </w:r>
      <w:r w:rsidR="00007165">
        <w:t>facilitator</w:t>
      </w:r>
      <w:r>
        <w:t xml:space="preserve"> asked attendees</w:t>
      </w:r>
      <w:r w:rsidR="00007165">
        <w:t xml:space="preserve"> to consider </w:t>
      </w:r>
      <w:r w:rsidR="004B6E8D">
        <w:t>areas of improvement for the overall governance and management of the Royal Exhibition Building and Carlton Gardens</w:t>
      </w:r>
      <w:r w:rsidR="00505BC5">
        <w:t xml:space="preserve">. </w:t>
      </w:r>
      <w:r w:rsidR="00C96175">
        <w:t xml:space="preserve">Points raised by attendees include: </w:t>
      </w:r>
    </w:p>
    <w:p w14:paraId="55DDF346" w14:textId="22C0D0C2" w:rsidR="00C96175" w:rsidRDefault="004F5DC2" w:rsidP="00C96175">
      <w:pPr>
        <w:pStyle w:val="ListParagraph"/>
        <w:numPr>
          <w:ilvl w:val="0"/>
          <w:numId w:val="3"/>
        </w:numPr>
      </w:pPr>
      <w:r>
        <w:t>Any new approach or model of governance needs to be consistent and present a clear p</w:t>
      </w:r>
      <w:r w:rsidR="008359E5">
        <w:t xml:space="preserve">lan for community involvement; </w:t>
      </w:r>
    </w:p>
    <w:p w14:paraId="5A156131" w14:textId="7277CA64" w:rsidR="008359E5" w:rsidRDefault="008359E5" w:rsidP="00C96175">
      <w:pPr>
        <w:pStyle w:val="ListParagraph"/>
        <w:numPr>
          <w:ilvl w:val="0"/>
          <w:numId w:val="3"/>
        </w:numPr>
      </w:pPr>
      <w:r>
        <w:t xml:space="preserve">Community involvement must be meaningful, a way to increase community engagement may be to increase transparency of the activities of the Steering Committee; </w:t>
      </w:r>
    </w:p>
    <w:p w14:paraId="789C5709" w14:textId="5E3629EB" w:rsidR="008359E5" w:rsidRDefault="00A631C4" w:rsidP="00C96175">
      <w:pPr>
        <w:pStyle w:val="ListParagraph"/>
        <w:numPr>
          <w:ilvl w:val="0"/>
          <w:numId w:val="3"/>
        </w:numPr>
      </w:pPr>
      <w:r>
        <w:t xml:space="preserve">There may be opportunity to leverage community involvement for advocacy and fundraising of the site; </w:t>
      </w:r>
    </w:p>
    <w:p w14:paraId="25FB7E43" w14:textId="39BA9C22" w:rsidR="00AE12B1" w:rsidRDefault="00B411F8" w:rsidP="00C96175">
      <w:pPr>
        <w:pStyle w:val="ListParagraph"/>
        <w:numPr>
          <w:ilvl w:val="0"/>
          <w:numId w:val="3"/>
        </w:numPr>
      </w:pPr>
      <w:r>
        <w:t>The</w:t>
      </w:r>
      <w:r w:rsidR="001070F7">
        <w:t xml:space="preserve"> local</w:t>
      </w:r>
      <w:r>
        <w:t xml:space="preserve"> co</w:t>
      </w:r>
      <w:r w:rsidR="00381918">
        <w:t xml:space="preserve">mmunity currently view the City of Melbourne and Museums Victoria as the site managers who have responsibility over day-to-day activities such as </w:t>
      </w:r>
      <w:r w:rsidR="003365A5">
        <w:t xml:space="preserve">maintaining </w:t>
      </w:r>
      <w:r w:rsidR="00381918">
        <w:t>rubbish bins</w:t>
      </w:r>
      <w:r w:rsidR="003365A5">
        <w:t xml:space="preserve"> and </w:t>
      </w:r>
      <w:r w:rsidR="00381918">
        <w:t>bike paths, garden maintenance</w:t>
      </w:r>
      <w:r w:rsidR="006179A4">
        <w:t>, hosting and managing events</w:t>
      </w:r>
      <w:r w:rsidR="003365A5">
        <w:t xml:space="preserve"> etc.</w:t>
      </w:r>
      <w:r w:rsidR="00C86124">
        <w:t xml:space="preserve"> </w:t>
      </w:r>
      <w:r w:rsidR="00E163DE">
        <w:t>Important to be</w:t>
      </w:r>
      <w:r w:rsidR="00C86124">
        <w:t xml:space="preserve"> aware that t</w:t>
      </w:r>
      <w:r w:rsidR="006179A4">
        <w:t xml:space="preserve">here </w:t>
      </w:r>
      <w:r w:rsidR="00472FAA">
        <w:t>is also a community with an interest in the World Heritage values of the site</w:t>
      </w:r>
      <w:r w:rsidR="00AE12B1">
        <w:t>;</w:t>
      </w:r>
    </w:p>
    <w:p w14:paraId="5EF30100" w14:textId="3F1AA34F" w:rsidR="00A631C4" w:rsidRDefault="00C37B73" w:rsidP="00C96175">
      <w:pPr>
        <w:pStyle w:val="ListParagraph"/>
        <w:numPr>
          <w:ilvl w:val="0"/>
          <w:numId w:val="3"/>
        </w:numPr>
      </w:pPr>
      <w:r>
        <w:t>There is a need to allow f</w:t>
      </w:r>
      <w:r w:rsidR="00AE12B1">
        <w:t xml:space="preserve">or delineation of the day-to-day management of the site and the broader, more high-level management of the World Heritage values; </w:t>
      </w:r>
    </w:p>
    <w:p w14:paraId="51F69684" w14:textId="24C4A666" w:rsidR="00AE12B1" w:rsidRDefault="00AE12B1" w:rsidP="00C96175">
      <w:pPr>
        <w:pStyle w:val="ListParagraph"/>
        <w:numPr>
          <w:ilvl w:val="0"/>
          <w:numId w:val="3"/>
        </w:numPr>
      </w:pPr>
      <w:r>
        <w:t xml:space="preserve">There is a need to </w:t>
      </w:r>
      <w:r w:rsidR="00012EDE">
        <w:t xml:space="preserve">include a community advisory committee in the future. Any advisory committee needs to include </w:t>
      </w:r>
      <w:r w:rsidR="00553B3B">
        <w:t>a range of representatives</w:t>
      </w:r>
      <w:r w:rsidR="005E5AF3">
        <w:t>;</w:t>
      </w:r>
    </w:p>
    <w:p w14:paraId="52118EEC" w14:textId="77777777" w:rsidR="00C351BC" w:rsidRDefault="00553B3B" w:rsidP="00C96175">
      <w:pPr>
        <w:pStyle w:val="ListParagraph"/>
        <w:numPr>
          <w:ilvl w:val="0"/>
          <w:numId w:val="3"/>
        </w:numPr>
      </w:pPr>
      <w:r>
        <w:lastRenderedPageBreak/>
        <w:t xml:space="preserve">Agreement that </w:t>
      </w:r>
      <w:r w:rsidR="006F78A9">
        <w:t xml:space="preserve">there is a need to disaggregate </w:t>
      </w:r>
      <w:r w:rsidR="00C351BC">
        <w:t xml:space="preserve">the activities that fall into day-to-day management and those activities that relate to the World Heritage status of the site. </w:t>
      </w:r>
    </w:p>
    <w:p w14:paraId="4617C905" w14:textId="64599D6D" w:rsidR="00553B3B" w:rsidRDefault="00C351BC" w:rsidP="00C351BC">
      <w:pPr>
        <w:rPr>
          <w:b/>
          <w:bCs/>
        </w:rPr>
      </w:pPr>
      <w:r w:rsidRPr="00C351BC">
        <w:rPr>
          <w:b/>
          <w:bCs/>
        </w:rPr>
        <w:t xml:space="preserve">Facilitated discussion – </w:t>
      </w:r>
      <w:r w:rsidRPr="00C351BC">
        <w:rPr>
          <w:b/>
          <w:bCs/>
          <w:i/>
          <w:iCs/>
        </w:rPr>
        <w:t>What barriers are we currently facing?</w:t>
      </w:r>
      <w:r w:rsidRPr="00C351BC">
        <w:rPr>
          <w:b/>
          <w:bCs/>
        </w:rPr>
        <w:t xml:space="preserve"> </w:t>
      </w:r>
      <w:r w:rsidR="0060198F" w:rsidRPr="00C351BC">
        <w:rPr>
          <w:b/>
          <w:bCs/>
        </w:rPr>
        <w:t xml:space="preserve"> </w:t>
      </w:r>
    </w:p>
    <w:p w14:paraId="5CF94D44" w14:textId="207E2A7C" w:rsidR="00C351BC" w:rsidRDefault="00C351BC" w:rsidP="00C351BC">
      <w:r>
        <w:t xml:space="preserve">The facilitator asked attendees to consider </w:t>
      </w:r>
      <w:r w:rsidR="00C95E60">
        <w:t xml:space="preserve">any barriers </w:t>
      </w:r>
      <w:r w:rsidR="00591D4A">
        <w:t>that may inhibit progression, an</w:t>
      </w:r>
      <w:r w:rsidR="00843710">
        <w:t xml:space="preserve">d to consider how such barriers may be overcome. Points raised by attendees include: </w:t>
      </w:r>
    </w:p>
    <w:p w14:paraId="233098FC" w14:textId="50792315" w:rsidR="00843710" w:rsidRDefault="00843710" w:rsidP="00843710">
      <w:pPr>
        <w:pStyle w:val="ListParagraph"/>
        <w:numPr>
          <w:ilvl w:val="0"/>
          <w:numId w:val="4"/>
        </w:numPr>
      </w:pPr>
      <w:r>
        <w:t>The current lack of resourcing</w:t>
      </w:r>
      <w:r w:rsidR="00161CCB">
        <w:t xml:space="preserve"> for the Steering Committee and the site in general is a barrier. Agreement that achievements are being made despite this barrier; </w:t>
      </w:r>
    </w:p>
    <w:p w14:paraId="41F0D307" w14:textId="77777777" w:rsidR="008B3C25" w:rsidRDefault="00161CCB" w:rsidP="00843710">
      <w:pPr>
        <w:pStyle w:val="ListParagraph"/>
        <w:numPr>
          <w:ilvl w:val="0"/>
          <w:numId w:val="4"/>
        </w:numPr>
      </w:pPr>
      <w:r>
        <w:t xml:space="preserve">Legislation has been seen as a barrier in the past, but it is possible that it could be an enabler. General discussion around the </w:t>
      </w:r>
      <w:r w:rsidR="00030AE5">
        <w:t xml:space="preserve">provisions of the </w:t>
      </w:r>
      <w:r w:rsidR="00030AE5" w:rsidRPr="00030AE5">
        <w:rPr>
          <w:i/>
          <w:iCs/>
        </w:rPr>
        <w:t>Heritage Act 2017</w:t>
      </w:r>
      <w:r w:rsidR="00030AE5">
        <w:t xml:space="preserve"> that relate to the Steering Committee and World Heritage Management Plan was held</w:t>
      </w:r>
      <w:r w:rsidR="008B3C25">
        <w:t xml:space="preserve">; </w:t>
      </w:r>
    </w:p>
    <w:p w14:paraId="2F661BE4" w14:textId="69D75D3D" w:rsidR="008B3C25" w:rsidRDefault="008B3C25" w:rsidP="00843710">
      <w:pPr>
        <w:pStyle w:val="ListParagraph"/>
        <w:numPr>
          <w:ilvl w:val="0"/>
          <w:numId w:val="4"/>
        </w:numPr>
      </w:pPr>
      <w:r>
        <w:t xml:space="preserve">There is no implementation plan attached to the World Heritage Management Plan, this could be something useful going forward; </w:t>
      </w:r>
    </w:p>
    <w:p w14:paraId="0620DC35" w14:textId="3720A427" w:rsidR="001A73C7" w:rsidRDefault="00427AC2" w:rsidP="00843710">
      <w:pPr>
        <w:pStyle w:val="ListParagraph"/>
        <w:numPr>
          <w:ilvl w:val="0"/>
          <w:numId w:val="4"/>
        </w:numPr>
      </w:pPr>
      <w:r>
        <w:t>Previously, there was a stronger emphasis on implementation and an attempt at formalising implementation following</w:t>
      </w:r>
      <w:r w:rsidR="007D4508">
        <w:t xml:space="preserve"> adoption of</w:t>
      </w:r>
      <w:r>
        <w:t xml:space="preserve"> the previous </w:t>
      </w:r>
      <w:r w:rsidR="007D4508">
        <w:t xml:space="preserve">iteration of the World Heritage Management Plan. </w:t>
      </w:r>
      <w:r w:rsidR="00CC0DED">
        <w:t>However, t</w:t>
      </w:r>
      <w:r w:rsidR="007D4508">
        <w:t>his dropped off the World Heritage Management Plan as</w:t>
      </w:r>
      <w:r w:rsidR="006447F8">
        <w:t xml:space="preserve"> the implementation plan</w:t>
      </w:r>
      <w:r w:rsidR="007D4508">
        <w:t xml:space="preserve"> </w:t>
      </w:r>
      <w:r w:rsidR="006447F8">
        <w:t>was not</w:t>
      </w:r>
      <w:r w:rsidR="007D4508">
        <w:t xml:space="preserve"> formalised;</w:t>
      </w:r>
    </w:p>
    <w:p w14:paraId="0C18D047" w14:textId="3C304040" w:rsidR="00161CCB" w:rsidRDefault="008B3C25" w:rsidP="00843710">
      <w:pPr>
        <w:pStyle w:val="ListParagraph"/>
        <w:numPr>
          <w:ilvl w:val="0"/>
          <w:numId w:val="4"/>
        </w:numPr>
      </w:pPr>
      <w:r>
        <w:t xml:space="preserve">There is no articulated vision </w:t>
      </w:r>
      <w:r w:rsidR="008C737D">
        <w:t xml:space="preserve">for strategic direction. This is something that could be improved and addressed </w:t>
      </w:r>
      <w:r w:rsidR="001A73C7">
        <w:t xml:space="preserve">in the reviewed World Heritage Management Plan; </w:t>
      </w:r>
    </w:p>
    <w:p w14:paraId="415A1DAF" w14:textId="6F94D9A0" w:rsidR="00156717" w:rsidRDefault="00DD7966" w:rsidP="00843710">
      <w:pPr>
        <w:pStyle w:val="ListParagraph"/>
        <w:numPr>
          <w:ilvl w:val="0"/>
          <w:numId w:val="4"/>
        </w:numPr>
      </w:pPr>
      <w:r>
        <w:t xml:space="preserve">The </w:t>
      </w:r>
      <w:r w:rsidR="005C2397">
        <w:t xml:space="preserve">site is not managed as a precinct, despite the World Heritage Environs Area </w:t>
      </w:r>
      <w:r w:rsidR="00ED77B1">
        <w:t xml:space="preserve">precinct; </w:t>
      </w:r>
      <w:r w:rsidR="005C2397">
        <w:t xml:space="preserve"> </w:t>
      </w:r>
    </w:p>
    <w:p w14:paraId="34C7B8B6" w14:textId="57059526" w:rsidR="00CB5611" w:rsidRDefault="00156717" w:rsidP="00843710">
      <w:pPr>
        <w:pStyle w:val="ListParagraph"/>
        <w:numPr>
          <w:ilvl w:val="0"/>
          <w:numId w:val="4"/>
        </w:numPr>
      </w:pPr>
      <w:r>
        <w:t>There is a lack of recognition of the World Heritage status of the site</w:t>
      </w:r>
      <w:r w:rsidR="00F23B10" w:rsidRPr="00F23B10">
        <w:t xml:space="preserve"> </w:t>
      </w:r>
      <w:r w:rsidR="00F23B10">
        <w:t>across the public and private sector</w:t>
      </w:r>
      <w:r>
        <w:t xml:space="preserve">, recognition is only seen from a few agencies who have a direct management </w:t>
      </w:r>
      <w:r w:rsidR="00CB5611">
        <w:t xml:space="preserve">interest in the site; </w:t>
      </w:r>
    </w:p>
    <w:p w14:paraId="3D59443A" w14:textId="634DE75D" w:rsidR="005365BA" w:rsidRDefault="00CB5611" w:rsidP="005365BA">
      <w:pPr>
        <w:pStyle w:val="ListParagraph"/>
        <w:numPr>
          <w:ilvl w:val="0"/>
          <w:numId w:val="4"/>
        </w:numPr>
      </w:pPr>
      <w:r>
        <w:t xml:space="preserve">There is no central </w:t>
      </w:r>
      <w:r w:rsidR="00F23B10">
        <w:t>repository</w:t>
      </w:r>
      <w:r>
        <w:t xml:space="preserve"> </w:t>
      </w:r>
      <w:r w:rsidR="00F23B10">
        <w:t>for public information,</w:t>
      </w:r>
      <w:r>
        <w:t xml:space="preserve"> it is clear from community consultation that the public </w:t>
      </w:r>
      <w:r w:rsidR="00B52F7C">
        <w:t>go to a range of sources for information,</w:t>
      </w:r>
      <w:r w:rsidR="00F23B10">
        <w:t xml:space="preserve"> and important </w:t>
      </w:r>
      <w:r>
        <w:t xml:space="preserve">information is spread across multiple webpages. </w:t>
      </w:r>
      <w:r w:rsidR="005C2397">
        <w:t xml:space="preserve"> </w:t>
      </w:r>
    </w:p>
    <w:p w14:paraId="1A80B620" w14:textId="1002F572" w:rsidR="005365BA" w:rsidRDefault="005365BA" w:rsidP="005365BA">
      <w:pPr>
        <w:rPr>
          <w:b/>
          <w:bCs/>
          <w:i/>
          <w:iCs/>
        </w:rPr>
      </w:pPr>
      <w:r w:rsidRPr="005365BA">
        <w:rPr>
          <w:b/>
          <w:bCs/>
        </w:rPr>
        <w:t xml:space="preserve">Facilitated discussion – </w:t>
      </w:r>
      <w:r>
        <w:rPr>
          <w:b/>
          <w:bCs/>
          <w:i/>
          <w:iCs/>
        </w:rPr>
        <w:t>A</w:t>
      </w:r>
      <w:r w:rsidRPr="005365BA">
        <w:rPr>
          <w:b/>
          <w:bCs/>
          <w:i/>
          <w:iCs/>
        </w:rPr>
        <w:t>greeing next steps</w:t>
      </w:r>
    </w:p>
    <w:p w14:paraId="5C8EC731" w14:textId="2479ECF7" w:rsidR="005365BA" w:rsidRDefault="005365BA" w:rsidP="005365BA">
      <w:r>
        <w:t>Attendees were asked to consider all points that had previously been raised during the workshop</w:t>
      </w:r>
      <w:r w:rsidR="00B52F7C">
        <w:t xml:space="preserve"> </w:t>
      </w:r>
      <w:r>
        <w:t xml:space="preserve">and agree on </w:t>
      </w:r>
      <w:r w:rsidR="00932CC3">
        <w:t xml:space="preserve">actions and priorities going forward. </w:t>
      </w:r>
    </w:p>
    <w:p w14:paraId="58DDD1B7" w14:textId="01440B12" w:rsidR="00932CC3" w:rsidRDefault="00932CC3" w:rsidP="005365BA">
      <w:r>
        <w:t>A change matrix was developed, which is included</w:t>
      </w:r>
      <w:r w:rsidR="00952984">
        <w:t xml:space="preserve"> on </w:t>
      </w:r>
      <w:r w:rsidR="0000170C" w:rsidRPr="0000170C">
        <w:rPr>
          <w:b/>
          <w:bCs/>
        </w:rPr>
        <w:t>Page 6</w:t>
      </w:r>
      <w:r w:rsidR="00952984">
        <w:t xml:space="preserve"> of this document. </w:t>
      </w:r>
    </w:p>
    <w:p w14:paraId="7C7A3E7E" w14:textId="1A11880B" w:rsidR="00952984" w:rsidRDefault="00952984" w:rsidP="005365BA">
      <w:r>
        <w:t xml:space="preserve">Points raised during this discussion include: </w:t>
      </w:r>
    </w:p>
    <w:p w14:paraId="2D9CC239" w14:textId="5AFFD4C5" w:rsidR="00952984" w:rsidRDefault="006B0068" w:rsidP="00952984">
      <w:pPr>
        <w:pStyle w:val="ListParagraph"/>
        <w:numPr>
          <w:ilvl w:val="0"/>
          <w:numId w:val="5"/>
        </w:numPr>
      </w:pPr>
      <w:r>
        <w:t xml:space="preserve">There are a number of </w:t>
      </w:r>
      <w:r w:rsidR="00805AC1">
        <w:t xml:space="preserve">high impact, low effort actions </w:t>
      </w:r>
      <w:r w:rsidR="0000170C">
        <w:t>that can be taken</w:t>
      </w:r>
      <w:r w:rsidR="00A134D9">
        <w:t xml:space="preserve"> to make improvements. One of the most essential actions is to articulate a vision</w:t>
      </w:r>
      <w:r w:rsidR="00BF7902">
        <w:t xml:space="preserve">; </w:t>
      </w:r>
    </w:p>
    <w:p w14:paraId="4C3121F5" w14:textId="0D0431C7" w:rsidR="00BF7902" w:rsidRDefault="00BF7902" w:rsidP="00952984">
      <w:pPr>
        <w:pStyle w:val="ListParagraph"/>
        <w:numPr>
          <w:ilvl w:val="0"/>
          <w:numId w:val="5"/>
        </w:numPr>
      </w:pPr>
      <w:r>
        <w:t>Once a vision has been developed, it needs to be communicated. A communication plan</w:t>
      </w:r>
      <w:r w:rsidR="00E957F3">
        <w:t xml:space="preserve"> is another </w:t>
      </w:r>
      <w:r w:rsidR="00590A2E">
        <w:t xml:space="preserve">high impact low effort activity that could lead to improvements within the governance structure of the site and the overall </w:t>
      </w:r>
      <w:r w:rsidR="00B70ABC">
        <w:t xml:space="preserve">promotion of the site; </w:t>
      </w:r>
    </w:p>
    <w:p w14:paraId="74F65982" w14:textId="2F689230" w:rsidR="00B70ABC" w:rsidRDefault="00B70ABC" w:rsidP="00952984">
      <w:pPr>
        <w:pStyle w:val="ListParagraph"/>
        <w:numPr>
          <w:ilvl w:val="0"/>
          <w:numId w:val="5"/>
        </w:numPr>
      </w:pPr>
      <w:r>
        <w:t>Attendees discussed current communication strategies, including where information is currently</w:t>
      </w:r>
      <w:r w:rsidR="00251CDC">
        <w:t xml:space="preserve"> stored</w:t>
      </w:r>
      <w:r>
        <w:t>, where the public go for information</w:t>
      </w:r>
      <w:r w:rsidR="001F4301">
        <w:t xml:space="preserve">, </w:t>
      </w:r>
      <w:r w:rsidR="00606622">
        <w:t xml:space="preserve">and </w:t>
      </w:r>
      <w:r w:rsidR="001F4301">
        <w:t>the value and effectiveness of current information repositories (Museums Victoria website, Heritage Victoria website)</w:t>
      </w:r>
      <w:r w:rsidR="00606622">
        <w:t xml:space="preserve">; </w:t>
      </w:r>
    </w:p>
    <w:p w14:paraId="31344230" w14:textId="550D5836" w:rsidR="00606622" w:rsidRDefault="00606622" w:rsidP="00952984">
      <w:pPr>
        <w:pStyle w:val="ListParagraph"/>
        <w:numPr>
          <w:ilvl w:val="0"/>
          <w:numId w:val="5"/>
        </w:numPr>
      </w:pPr>
      <w:r>
        <w:t xml:space="preserve">Attendees generally agreed that despite work being done to </w:t>
      </w:r>
      <w:r w:rsidR="00856912">
        <w:t xml:space="preserve">improve </w:t>
      </w:r>
      <w:r w:rsidR="00B25CF7">
        <w:t>website communications, there is a need for more sophisticated information sharing</w:t>
      </w:r>
      <w:r w:rsidR="00B37E2D">
        <w:t xml:space="preserve">; </w:t>
      </w:r>
    </w:p>
    <w:p w14:paraId="7BFDE4CF" w14:textId="3225958E" w:rsidR="00B37E2D" w:rsidRDefault="007949B9" w:rsidP="00952984">
      <w:pPr>
        <w:pStyle w:val="ListParagraph"/>
        <w:numPr>
          <w:ilvl w:val="0"/>
          <w:numId w:val="5"/>
        </w:numPr>
      </w:pPr>
      <w:r>
        <w:t xml:space="preserve">Attendees discussed </w:t>
      </w:r>
      <w:r w:rsidR="006F5666">
        <w:t xml:space="preserve">the mechanism by which new models of governance </w:t>
      </w:r>
      <w:r w:rsidR="00890F74">
        <w:t>would be considered in the context of the current review process</w:t>
      </w:r>
      <w:r w:rsidR="009F7C9B">
        <w:t>, attendees considered developing a proposal for change and submitting it to the Minister</w:t>
      </w:r>
      <w:r w:rsidR="00BF27FA">
        <w:t xml:space="preserve">; </w:t>
      </w:r>
    </w:p>
    <w:p w14:paraId="15EA52C5" w14:textId="4A53D8E1" w:rsidR="00BF27FA" w:rsidRDefault="00BF27FA" w:rsidP="00952984">
      <w:pPr>
        <w:pStyle w:val="ListParagraph"/>
        <w:numPr>
          <w:ilvl w:val="0"/>
          <w:numId w:val="5"/>
        </w:numPr>
      </w:pPr>
      <w:r>
        <w:lastRenderedPageBreak/>
        <w:t xml:space="preserve">Attendees agreed that there is a need to elevate the </w:t>
      </w:r>
      <w:r w:rsidR="00B87F00">
        <w:t xml:space="preserve">management of the site to that of other World Heritage sites; </w:t>
      </w:r>
    </w:p>
    <w:p w14:paraId="0DB41C03" w14:textId="5E6D0539" w:rsidR="00B87F00" w:rsidRDefault="000C63F5" w:rsidP="00952984">
      <w:pPr>
        <w:pStyle w:val="ListParagraph"/>
        <w:numPr>
          <w:ilvl w:val="0"/>
          <w:numId w:val="5"/>
        </w:numPr>
      </w:pPr>
      <w:r>
        <w:t xml:space="preserve">A high impact, high effort action to consider </w:t>
      </w:r>
      <w:r w:rsidR="00631680">
        <w:t>going forward</w:t>
      </w:r>
      <w:r w:rsidR="008B3062">
        <w:t>,</w:t>
      </w:r>
      <w:r w:rsidR="00631680">
        <w:t xml:space="preserve"> </w:t>
      </w:r>
      <w:r>
        <w:t xml:space="preserve">is the creation of a </w:t>
      </w:r>
      <w:r w:rsidR="00D73532">
        <w:t xml:space="preserve">community advisory board/reference group/body. Agreement that this would require substantial effort and resourcing but would align with community expectations of the site; </w:t>
      </w:r>
    </w:p>
    <w:p w14:paraId="162F38EA" w14:textId="77777777" w:rsidR="004C1ACE" w:rsidRDefault="00885CD4" w:rsidP="004C1ACE">
      <w:pPr>
        <w:pStyle w:val="ListParagraph"/>
        <w:numPr>
          <w:ilvl w:val="0"/>
          <w:numId w:val="5"/>
        </w:numPr>
      </w:pPr>
      <w:r>
        <w:t xml:space="preserve">There is therefore a need to secure more resources; </w:t>
      </w:r>
    </w:p>
    <w:p w14:paraId="2247EBC2" w14:textId="6A557305" w:rsidR="00D73532" w:rsidRDefault="004C1ACE" w:rsidP="007D55CC">
      <w:pPr>
        <w:pStyle w:val="ListParagraph"/>
        <w:numPr>
          <w:ilvl w:val="0"/>
          <w:numId w:val="5"/>
        </w:numPr>
      </w:pPr>
      <w:r>
        <w:t>It may be useful to look to examples of how other public land and assets are managed, there is a Crown Land and Committee of Management Support branch within DELWP, it may be useful to seek examples to understand the management of public land and assets</w:t>
      </w:r>
      <w:r w:rsidR="007D55CC">
        <w:t xml:space="preserve">. </w:t>
      </w:r>
    </w:p>
    <w:p w14:paraId="54E49207" w14:textId="77777777" w:rsidR="007D55CC" w:rsidRDefault="00217A2C" w:rsidP="00866E11">
      <w:r>
        <w:t xml:space="preserve">Attendees discussed whether the World Heritage Management Plan </w:t>
      </w:r>
      <w:r w:rsidR="006F3389">
        <w:t xml:space="preserve">review was the </w:t>
      </w:r>
      <w:r w:rsidR="00F961F2">
        <w:t xml:space="preserve">appropriate vehicle to </w:t>
      </w:r>
      <w:r w:rsidR="0082195B">
        <w:t xml:space="preserve">suggest governance change, general agreement among attendees that </w:t>
      </w:r>
      <w:r w:rsidR="0018218B">
        <w:t>recommendations for change should be included in the future iteration of the World Heritage Management Plan as a response to submissions received</w:t>
      </w:r>
      <w:r w:rsidR="00631680">
        <w:t xml:space="preserve">. </w:t>
      </w:r>
    </w:p>
    <w:p w14:paraId="1902E1B5" w14:textId="6B2A67FF" w:rsidR="00866E11" w:rsidRDefault="00497216" w:rsidP="00866E11">
      <w:r>
        <w:t xml:space="preserve">Attendees </w:t>
      </w:r>
      <w:r w:rsidR="00631680">
        <w:t xml:space="preserve">also </w:t>
      </w:r>
      <w:r>
        <w:t>discussed actions that c</w:t>
      </w:r>
      <w:r w:rsidR="00631680">
        <w:t>ould</w:t>
      </w:r>
      <w:r>
        <w:t xml:space="preserve"> be taken outside of the review process, agreement that </w:t>
      </w:r>
      <w:r w:rsidR="006F73FA">
        <w:t xml:space="preserve">a strategy and communication plan could be developed outside the review process. </w:t>
      </w:r>
    </w:p>
    <w:p w14:paraId="51E74E78" w14:textId="34364276" w:rsidR="00866E11" w:rsidRDefault="00866E11" w:rsidP="00866E11">
      <w:pPr>
        <w:rPr>
          <w:b/>
          <w:bCs/>
          <w:i/>
          <w:iCs/>
        </w:rPr>
      </w:pPr>
      <w:r w:rsidRPr="00866E11">
        <w:rPr>
          <w:b/>
          <w:bCs/>
        </w:rPr>
        <w:t xml:space="preserve">Facilitated discussion – </w:t>
      </w:r>
      <w:r w:rsidR="004B4C1F">
        <w:rPr>
          <w:b/>
          <w:bCs/>
          <w:i/>
          <w:iCs/>
        </w:rPr>
        <w:t>R</w:t>
      </w:r>
      <w:r w:rsidRPr="004B4C1F">
        <w:rPr>
          <w:b/>
          <w:bCs/>
          <w:i/>
          <w:iCs/>
        </w:rPr>
        <w:t xml:space="preserve">ecap and </w:t>
      </w:r>
      <w:r w:rsidR="004B4C1F" w:rsidRPr="004B4C1F">
        <w:rPr>
          <w:b/>
          <w:bCs/>
          <w:i/>
          <w:iCs/>
        </w:rPr>
        <w:t xml:space="preserve">agreement on </w:t>
      </w:r>
      <w:r w:rsidR="004B4C1F">
        <w:rPr>
          <w:b/>
          <w:bCs/>
          <w:i/>
          <w:iCs/>
        </w:rPr>
        <w:t>next steps</w:t>
      </w:r>
    </w:p>
    <w:p w14:paraId="2BE8AAFF" w14:textId="77777777" w:rsidR="00DB7981" w:rsidRDefault="00310827" w:rsidP="00866E11">
      <w:r>
        <w:t xml:space="preserve">Attendees agreed that </w:t>
      </w:r>
      <w:r w:rsidR="00851F3E">
        <w:t xml:space="preserve">of the points raised throughout the workshop, </w:t>
      </w:r>
      <w:r>
        <w:t xml:space="preserve">the most </w:t>
      </w:r>
      <w:r w:rsidR="00851F3E">
        <w:t xml:space="preserve">logical immediate next step </w:t>
      </w:r>
      <w:r w:rsidR="00BE5F82">
        <w:t>is to</w:t>
      </w:r>
      <w:r w:rsidR="00851F3E">
        <w:t xml:space="preserve"> develop a strategic vision, followed by a communication strategy for the site. </w:t>
      </w:r>
      <w:r w:rsidR="00BF7A90">
        <w:t xml:space="preserve">It was also agreed that the current Terms of Reference developed in 2005 need to be revisited and </w:t>
      </w:r>
      <w:r w:rsidR="00DB7981">
        <w:t xml:space="preserve">redeveloped. </w:t>
      </w:r>
    </w:p>
    <w:p w14:paraId="20A08721" w14:textId="7CAA4A13" w:rsidR="004B4C1F" w:rsidRDefault="00FF1228" w:rsidP="00866E11">
      <w:r>
        <w:t xml:space="preserve">Attendees agreed that </w:t>
      </w:r>
      <w:r w:rsidR="00F60EBD">
        <w:t xml:space="preserve">a strategic vision and possibly communications strategy could look to be developed before the review of the World Heritage Management Plan is complete, it is hoped these documents could form part of the reviewed World Heritage Management Plan. </w:t>
      </w:r>
    </w:p>
    <w:p w14:paraId="5718A993" w14:textId="682E51EE" w:rsidR="00461F79" w:rsidRDefault="00461F79" w:rsidP="00866E11"/>
    <w:p w14:paraId="5409F605" w14:textId="1D300080" w:rsidR="00461F79" w:rsidRDefault="00461F79" w:rsidP="00866E11"/>
    <w:p w14:paraId="558FEA71" w14:textId="0D21D6E2" w:rsidR="00461F79" w:rsidRDefault="00461F79" w:rsidP="00866E11"/>
    <w:p w14:paraId="663D49CE" w14:textId="6EDBA528" w:rsidR="00461F79" w:rsidRDefault="00461F79" w:rsidP="00866E11"/>
    <w:p w14:paraId="7B5BE158" w14:textId="77777777" w:rsidR="00C41CE7" w:rsidRDefault="00C41CE7" w:rsidP="00866E11"/>
    <w:p w14:paraId="77F6727E" w14:textId="449349E1" w:rsidR="00461F79" w:rsidRDefault="00461F79" w:rsidP="00866E11"/>
    <w:p w14:paraId="61860B30" w14:textId="6E681118" w:rsidR="00461F79" w:rsidRDefault="00461F79" w:rsidP="00866E11"/>
    <w:p w14:paraId="2964ABB3" w14:textId="161BADC0" w:rsidR="00461F79" w:rsidRDefault="00461F79" w:rsidP="00866E11"/>
    <w:p w14:paraId="3EE5494F" w14:textId="7D3A3C21" w:rsidR="00461F79" w:rsidRDefault="00461F79" w:rsidP="00866E11"/>
    <w:p w14:paraId="3E21B56D" w14:textId="2E39DEC1" w:rsidR="00461F79" w:rsidRDefault="00461F79" w:rsidP="00866E11"/>
    <w:p w14:paraId="7D2368E0" w14:textId="527B669D" w:rsidR="00461F79" w:rsidRDefault="00461F79" w:rsidP="00866E11"/>
    <w:p w14:paraId="631C7E02" w14:textId="571AFEEC" w:rsidR="00461F79" w:rsidRDefault="00461F79" w:rsidP="00866E11"/>
    <w:p w14:paraId="1DCFE9B1" w14:textId="4C44DF3A" w:rsidR="00461F79" w:rsidRDefault="00461F79" w:rsidP="00866E11"/>
    <w:p w14:paraId="09348931" w14:textId="3F7FDD77" w:rsidR="00461F79" w:rsidRDefault="00461F79" w:rsidP="00866E11"/>
    <w:p w14:paraId="315FE8AD" w14:textId="2DAFF384" w:rsidR="00461F79" w:rsidRPr="006F1756" w:rsidRDefault="00461F79" w:rsidP="00866E11">
      <w:pPr>
        <w:rPr>
          <w:b/>
          <w:bCs/>
        </w:rPr>
      </w:pPr>
      <w:r w:rsidRPr="006F1756">
        <w:rPr>
          <w:b/>
          <w:bCs/>
        </w:rPr>
        <w:lastRenderedPageBreak/>
        <w:t xml:space="preserve">Change Matrix: </w:t>
      </w:r>
    </w:p>
    <w:p w14:paraId="521DEB44" w14:textId="58FF6C96" w:rsidR="00461F79" w:rsidRDefault="0093638B" w:rsidP="00866E11">
      <w:r w:rsidRPr="00FD50F9">
        <w:rPr>
          <w:noProof/>
        </w:rPr>
        <mc:AlternateContent>
          <mc:Choice Requires="wpg">
            <w:drawing>
              <wp:anchor distT="0" distB="0" distL="114300" distR="114300" simplePos="0" relativeHeight="251659264" behindDoc="0" locked="0" layoutInCell="1" allowOverlap="1" wp14:anchorId="59EE4934" wp14:editId="318F94C3">
                <wp:simplePos x="0" y="0"/>
                <wp:positionH relativeFrom="column">
                  <wp:posOffset>-790984</wp:posOffset>
                </wp:positionH>
                <wp:positionV relativeFrom="paragraph">
                  <wp:posOffset>195876</wp:posOffset>
                </wp:positionV>
                <wp:extent cx="7152516" cy="4926587"/>
                <wp:effectExtent l="0" t="38100" r="0" b="0"/>
                <wp:wrapNone/>
                <wp:docPr id="45" name="Group 27"/>
                <wp:cNvGraphicFramePr/>
                <a:graphic xmlns:a="http://schemas.openxmlformats.org/drawingml/2006/main">
                  <a:graphicData uri="http://schemas.microsoft.com/office/word/2010/wordprocessingGroup">
                    <wpg:wgp>
                      <wpg:cNvGrpSpPr/>
                      <wpg:grpSpPr>
                        <a:xfrm>
                          <a:off x="0" y="0"/>
                          <a:ext cx="7152516" cy="4926587"/>
                          <a:chOff x="0" y="0"/>
                          <a:chExt cx="11020609" cy="6958602"/>
                        </a:xfrm>
                      </wpg:grpSpPr>
                      <wps:wsp>
                        <wps:cNvPr id="46" name="Straight Arrow Connector 46"/>
                        <wps:cNvCnPr>
                          <a:cxnSpLocks/>
                        </wps:cNvCnPr>
                        <wps:spPr>
                          <a:xfrm>
                            <a:off x="5669890" y="0"/>
                            <a:ext cx="0" cy="6419461"/>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cxnSpLocks/>
                        </wps:cNvCnPr>
                        <wps:spPr>
                          <a:xfrm flipH="1">
                            <a:off x="1682608" y="3236167"/>
                            <a:ext cx="8123853" cy="8629"/>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8" name="TextBox 11"/>
                        <wps:cNvSpPr txBox="1"/>
                        <wps:spPr>
                          <a:xfrm>
                            <a:off x="1882561" y="335840"/>
                            <a:ext cx="3593076" cy="2770228"/>
                          </a:xfrm>
                          <a:prstGeom prst="rect">
                            <a:avLst/>
                          </a:prstGeom>
                          <a:solidFill>
                            <a:schemeClr val="accent1">
                              <a:lumMod val="20000"/>
                              <a:lumOff val="80000"/>
                            </a:schemeClr>
                          </a:solidFill>
                          <a:ln>
                            <a:solidFill>
                              <a:schemeClr val="tx1"/>
                            </a:solidFill>
                          </a:ln>
                        </wps:spPr>
                        <wps:txbx>
                          <w:txbxContent>
                            <w:p w14:paraId="4103B3BC" w14:textId="28B269CF" w:rsidR="0093638B" w:rsidRPr="0093638B" w:rsidRDefault="0093638B" w:rsidP="0093638B">
                              <w:pPr>
                                <w:rPr>
                                  <w:rFonts w:hAnsi="Arial"/>
                                  <w:b/>
                                  <w:bCs/>
                                  <w:kern w:val="24"/>
                                  <w:sz w:val="20"/>
                                  <w:szCs w:val="20"/>
                                </w:rPr>
                              </w:pPr>
                              <w:r w:rsidRPr="0093638B">
                                <w:rPr>
                                  <w:rFonts w:hAnsi="Arial"/>
                                  <w:b/>
                                  <w:bCs/>
                                  <w:kern w:val="24"/>
                                  <w:sz w:val="20"/>
                                  <w:szCs w:val="20"/>
                                </w:rPr>
                                <w:t>High impact, low effort and constraints</w:t>
                              </w:r>
                            </w:p>
                            <w:p w14:paraId="461309FD" w14:textId="2B340E33" w:rsidR="0093638B" w:rsidRPr="0093638B" w:rsidRDefault="0093638B" w:rsidP="0093638B">
                              <w:pPr>
                                <w:pStyle w:val="ListBullet"/>
                                <w:rPr>
                                  <w:sz w:val="18"/>
                                  <w:szCs w:val="18"/>
                                </w:rPr>
                              </w:pPr>
                              <w:r w:rsidRPr="0093638B">
                                <w:rPr>
                                  <w:sz w:val="18"/>
                                  <w:szCs w:val="18"/>
                                </w:rPr>
                                <w:t>Develop a strategic vision and communication strategy – guidance on how to move forward</w:t>
                              </w:r>
                              <w:r w:rsidR="006F1756">
                                <w:rPr>
                                  <w:sz w:val="18"/>
                                  <w:szCs w:val="18"/>
                                </w:rPr>
                                <w:t>;</w:t>
                              </w:r>
                            </w:p>
                            <w:p w14:paraId="63730ED1" w14:textId="07118FF3" w:rsidR="0093638B" w:rsidRPr="0093638B" w:rsidRDefault="0093638B" w:rsidP="0093638B">
                              <w:pPr>
                                <w:pStyle w:val="ListBullet"/>
                                <w:rPr>
                                  <w:strike/>
                                  <w:sz w:val="18"/>
                                  <w:szCs w:val="18"/>
                                </w:rPr>
                              </w:pPr>
                              <w:r w:rsidRPr="0093638B">
                                <w:rPr>
                                  <w:sz w:val="18"/>
                                  <w:szCs w:val="18"/>
                                </w:rPr>
                                <w:t>Mapping of governance across agencies (including role of Cm’wealth)</w:t>
                              </w:r>
                              <w:r w:rsidR="006F1756">
                                <w:rPr>
                                  <w:sz w:val="18"/>
                                  <w:szCs w:val="18"/>
                                </w:rPr>
                                <w:t>;</w:t>
                              </w:r>
                            </w:p>
                            <w:p w14:paraId="500C54F2" w14:textId="04BA7F0E" w:rsidR="0093638B" w:rsidRPr="0093638B" w:rsidRDefault="0093638B" w:rsidP="0093638B">
                              <w:pPr>
                                <w:pStyle w:val="ListBullet"/>
                                <w:rPr>
                                  <w:sz w:val="18"/>
                                  <w:szCs w:val="18"/>
                                </w:rPr>
                              </w:pPr>
                              <w:r w:rsidRPr="0093638B">
                                <w:rPr>
                                  <w:sz w:val="18"/>
                                  <w:szCs w:val="18"/>
                                </w:rPr>
                                <w:t>Create a</w:t>
                              </w:r>
                              <w:r w:rsidR="00DB7981">
                                <w:rPr>
                                  <w:sz w:val="18"/>
                                  <w:szCs w:val="18"/>
                                </w:rPr>
                                <w:t xml:space="preserve"> central information repository </w:t>
                              </w:r>
                              <w:r w:rsidRPr="0093638B">
                                <w:rPr>
                                  <w:sz w:val="18"/>
                                  <w:szCs w:val="18"/>
                                </w:rPr>
                                <w:t>and a profile for the site – conscious of resources, direct traffic to existing website</w:t>
                              </w:r>
                              <w:r w:rsidR="006F1756">
                                <w:rPr>
                                  <w:sz w:val="18"/>
                                  <w:szCs w:val="18"/>
                                </w:rPr>
                                <w:t>.</w:t>
                              </w:r>
                            </w:p>
                            <w:p w14:paraId="0423ACC6" w14:textId="77777777" w:rsidR="0093638B" w:rsidRDefault="0093638B" w:rsidP="0093638B"/>
                          </w:txbxContent>
                        </wps:txbx>
                        <wps:bodyPr wrap="square" rtlCol="0">
                          <a:noAutofit/>
                        </wps:bodyPr>
                      </wps:wsp>
                      <wps:wsp>
                        <wps:cNvPr id="49" name="TextBox 12"/>
                        <wps:cNvSpPr txBox="1"/>
                        <wps:spPr>
                          <a:xfrm>
                            <a:off x="5812582" y="335839"/>
                            <a:ext cx="3799196" cy="2769740"/>
                          </a:xfrm>
                          <a:prstGeom prst="rect">
                            <a:avLst/>
                          </a:prstGeom>
                          <a:solidFill>
                            <a:schemeClr val="accent2">
                              <a:lumMod val="20000"/>
                              <a:lumOff val="80000"/>
                            </a:schemeClr>
                          </a:solidFill>
                          <a:ln>
                            <a:solidFill>
                              <a:schemeClr val="tx1"/>
                            </a:solidFill>
                          </a:ln>
                        </wps:spPr>
                        <wps:txbx>
                          <w:txbxContent>
                            <w:p w14:paraId="04233A2E" w14:textId="09B743A0" w:rsidR="0093638B" w:rsidRPr="0093638B" w:rsidRDefault="0093638B" w:rsidP="0093638B">
                              <w:pPr>
                                <w:rPr>
                                  <w:b/>
                                  <w:bCs/>
                                  <w:sz w:val="20"/>
                                  <w:szCs w:val="20"/>
                                </w:rPr>
                              </w:pPr>
                              <w:r w:rsidRPr="0093638B">
                                <w:rPr>
                                  <w:b/>
                                  <w:bCs/>
                                  <w:sz w:val="20"/>
                                  <w:szCs w:val="20"/>
                                </w:rPr>
                                <w:t>High effort and constraints, high impact</w:t>
                              </w:r>
                            </w:p>
                            <w:p w14:paraId="567BAF81" w14:textId="3D5522F5" w:rsidR="0093638B" w:rsidRPr="0093638B" w:rsidRDefault="0093638B" w:rsidP="0093638B">
                              <w:pPr>
                                <w:pStyle w:val="ListBullet"/>
                                <w:rPr>
                                  <w:sz w:val="18"/>
                                  <w:szCs w:val="18"/>
                                </w:rPr>
                              </w:pPr>
                              <w:r w:rsidRPr="0093638B">
                                <w:rPr>
                                  <w:sz w:val="18"/>
                                  <w:szCs w:val="18"/>
                                </w:rPr>
                                <w:t>Propose a new structure, SC is procedural, focused on WHMP</w:t>
                              </w:r>
                              <w:r w:rsidR="006F1756">
                                <w:rPr>
                                  <w:sz w:val="18"/>
                                  <w:szCs w:val="18"/>
                                </w:rPr>
                                <w:t>;</w:t>
                              </w:r>
                            </w:p>
                            <w:p w14:paraId="6208DBED" w14:textId="062AF87C" w:rsidR="0093638B" w:rsidRPr="0093638B" w:rsidRDefault="0093638B" w:rsidP="0093638B">
                              <w:pPr>
                                <w:pStyle w:val="ListBullet"/>
                                <w:rPr>
                                  <w:sz w:val="18"/>
                                  <w:szCs w:val="18"/>
                                </w:rPr>
                              </w:pPr>
                              <w:r w:rsidRPr="0093638B">
                                <w:rPr>
                                  <w:sz w:val="18"/>
                                  <w:szCs w:val="18"/>
                                </w:rPr>
                                <w:t>Officer working group to put together proposal for new model</w:t>
                              </w:r>
                              <w:r w:rsidR="006F1756">
                                <w:rPr>
                                  <w:sz w:val="18"/>
                                  <w:szCs w:val="18"/>
                                </w:rPr>
                                <w:t>;</w:t>
                              </w:r>
                            </w:p>
                            <w:p w14:paraId="08E9FACD" w14:textId="321FB092" w:rsidR="0093638B" w:rsidRPr="0093638B" w:rsidRDefault="0093638B" w:rsidP="0093638B">
                              <w:pPr>
                                <w:pStyle w:val="ListBullet"/>
                                <w:rPr>
                                  <w:sz w:val="18"/>
                                  <w:szCs w:val="18"/>
                                </w:rPr>
                              </w:pPr>
                              <w:r w:rsidRPr="0093638B">
                                <w:rPr>
                                  <w:sz w:val="18"/>
                                  <w:szCs w:val="18"/>
                                </w:rPr>
                                <w:t>Addition of community advisory committee, board etc. provide formalised input into management of site that community members are looking for</w:t>
                              </w:r>
                              <w:r w:rsidR="006F1756">
                                <w:rPr>
                                  <w:sz w:val="18"/>
                                  <w:szCs w:val="18"/>
                                </w:rPr>
                                <w:t>;</w:t>
                              </w:r>
                            </w:p>
                            <w:p w14:paraId="13474CF0" w14:textId="04C596BA" w:rsidR="0093638B" w:rsidRPr="006F1756" w:rsidRDefault="0093638B" w:rsidP="0093638B">
                              <w:pPr>
                                <w:pStyle w:val="ListBullet"/>
                                <w:rPr>
                                  <w:sz w:val="18"/>
                                  <w:szCs w:val="18"/>
                                </w:rPr>
                              </w:pPr>
                              <w:r w:rsidRPr="006F1756">
                                <w:rPr>
                                  <w:sz w:val="18"/>
                                  <w:szCs w:val="18"/>
                                </w:rPr>
                                <w:t>Secure more resources</w:t>
                              </w:r>
                              <w:r w:rsidR="006F1756">
                                <w:rPr>
                                  <w:sz w:val="18"/>
                                  <w:szCs w:val="18"/>
                                </w:rPr>
                                <w:t>.</w:t>
                              </w:r>
                            </w:p>
                          </w:txbxContent>
                        </wps:txbx>
                        <wps:bodyPr wrap="square" rtlCol="0">
                          <a:noAutofit/>
                        </wps:bodyPr>
                      </wps:wsp>
                      <wps:wsp>
                        <wps:cNvPr id="50" name="TextBox 13"/>
                        <wps:cNvSpPr txBox="1"/>
                        <wps:spPr>
                          <a:xfrm>
                            <a:off x="1882532" y="3326387"/>
                            <a:ext cx="3593023" cy="3000829"/>
                          </a:xfrm>
                          <a:prstGeom prst="rect">
                            <a:avLst/>
                          </a:prstGeom>
                          <a:solidFill>
                            <a:schemeClr val="accent4">
                              <a:lumMod val="20000"/>
                              <a:lumOff val="80000"/>
                            </a:schemeClr>
                          </a:solidFill>
                          <a:ln>
                            <a:solidFill>
                              <a:schemeClr val="tx1"/>
                            </a:solidFill>
                          </a:ln>
                        </wps:spPr>
                        <wps:txbx>
                          <w:txbxContent>
                            <w:p w14:paraId="2FD051CD" w14:textId="77777777" w:rsidR="0093638B" w:rsidRPr="0093638B" w:rsidRDefault="0093638B" w:rsidP="0093638B">
                              <w:pPr>
                                <w:rPr>
                                  <w:b/>
                                  <w:bCs/>
                                  <w:sz w:val="20"/>
                                  <w:szCs w:val="20"/>
                                </w:rPr>
                              </w:pPr>
                              <w:r w:rsidRPr="0093638B">
                                <w:rPr>
                                  <w:b/>
                                  <w:bCs/>
                                  <w:sz w:val="20"/>
                                  <w:szCs w:val="20"/>
                                </w:rPr>
                                <w:t>Low effort and constraints, low impact</w:t>
                              </w:r>
                            </w:p>
                            <w:p w14:paraId="34F2E8E2" w14:textId="0EFE1063" w:rsidR="0093638B" w:rsidRPr="006F1756" w:rsidRDefault="0093638B" w:rsidP="0093638B">
                              <w:pPr>
                                <w:pStyle w:val="ListBullet"/>
                                <w:rPr>
                                  <w:sz w:val="18"/>
                                  <w:szCs w:val="18"/>
                                </w:rPr>
                              </w:pPr>
                              <w:r w:rsidRPr="006F1756">
                                <w:rPr>
                                  <w:sz w:val="18"/>
                                  <w:szCs w:val="18"/>
                                </w:rPr>
                                <w:t>Increase transparency by reconsidering minute publishing, reviewing and publishing TOR;</w:t>
                              </w:r>
                            </w:p>
                            <w:p w14:paraId="65DD0841" w14:textId="1CCE25F5" w:rsidR="0093638B" w:rsidRPr="006F1756" w:rsidRDefault="0093638B" w:rsidP="0093638B">
                              <w:pPr>
                                <w:pStyle w:val="ListBullet"/>
                                <w:rPr>
                                  <w:sz w:val="18"/>
                                  <w:szCs w:val="18"/>
                                </w:rPr>
                              </w:pPr>
                              <w:r w:rsidRPr="006F1756">
                                <w:rPr>
                                  <w:sz w:val="18"/>
                                  <w:szCs w:val="18"/>
                                </w:rPr>
                                <w:t xml:space="preserve">Reconsider </w:t>
                              </w:r>
                              <w:r w:rsidR="006F1756" w:rsidRPr="006F1756">
                                <w:rPr>
                                  <w:sz w:val="18"/>
                                  <w:szCs w:val="18"/>
                                </w:rPr>
                                <w:t xml:space="preserve">the value and effectiveness of the Museums Victoria and Heritage Victoria website, is there a way to combine these for holistic, overall </w:t>
                              </w:r>
                              <w:r w:rsidR="006F1756">
                                <w:rPr>
                                  <w:sz w:val="18"/>
                                  <w:szCs w:val="18"/>
                                </w:rPr>
                                <w:t>information sharing?</w:t>
                              </w:r>
                            </w:p>
                            <w:p w14:paraId="6B92A3DD" w14:textId="0ECD1CAE" w:rsidR="0093638B" w:rsidRPr="006F1756" w:rsidRDefault="0093638B" w:rsidP="0093638B">
                              <w:pPr>
                                <w:pStyle w:val="ListBullet"/>
                                <w:rPr>
                                  <w:sz w:val="18"/>
                                  <w:szCs w:val="18"/>
                                </w:rPr>
                              </w:pPr>
                              <w:r w:rsidRPr="006F1756">
                                <w:rPr>
                                  <w:sz w:val="18"/>
                                  <w:szCs w:val="18"/>
                                </w:rPr>
                                <w:t>Finding/re-developing T</w:t>
                              </w:r>
                              <w:r w:rsidR="006F1756">
                                <w:rPr>
                                  <w:sz w:val="18"/>
                                  <w:szCs w:val="18"/>
                                </w:rPr>
                                <w:t xml:space="preserve">erms of </w:t>
                              </w:r>
                              <w:r w:rsidRPr="006F1756">
                                <w:rPr>
                                  <w:sz w:val="18"/>
                                  <w:szCs w:val="18"/>
                                </w:rPr>
                                <w:t>R</w:t>
                              </w:r>
                              <w:r w:rsidR="006F1756">
                                <w:rPr>
                                  <w:sz w:val="18"/>
                                  <w:szCs w:val="18"/>
                                </w:rPr>
                                <w:t>eference</w:t>
                              </w:r>
                              <w:r w:rsidRPr="006F1756">
                                <w:rPr>
                                  <w:sz w:val="18"/>
                                  <w:szCs w:val="18"/>
                                </w:rPr>
                                <w:t xml:space="preserve"> (</w:t>
                              </w:r>
                              <w:r w:rsidR="006F1756">
                                <w:rPr>
                                  <w:sz w:val="18"/>
                                  <w:szCs w:val="18"/>
                                </w:rPr>
                                <w:t xml:space="preserve">currently </w:t>
                              </w:r>
                              <w:r w:rsidRPr="006F1756">
                                <w:rPr>
                                  <w:sz w:val="18"/>
                                  <w:szCs w:val="18"/>
                                </w:rPr>
                                <w:t>date from 2005)</w:t>
                              </w:r>
                              <w:r w:rsidR="006F1756">
                                <w:rPr>
                                  <w:sz w:val="18"/>
                                  <w:szCs w:val="18"/>
                                </w:rPr>
                                <w:t>.</w:t>
                              </w:r>
                            </w:p>
                          </w:txbxContent>
                        </wps:txbx>
                        <wps:bodyPr wrap="square" rtlCol="0">
                          <a:noAutofit/>
                        </wps:bodyPr>
                      </wps:wsp>
                      <wps:wsp>
                        <wps:cNvPr id="51" name="TextBox 14"/>
                        <wps:cNvSpPr txBox="1"/>
                        <wps:spPr>
                          <a:xfrm>
                            <a:off x="5812671" y="3326663"/>
                            <a:ext cx="3799251" cy="2957735"/>
                          </a:xfrm>
                          <a:prstGeom prst="rect">
                            <a:avLst/>
                          </a:prstGeom>
                          <a:solidFill>
                            <a:schemeClr val="accent6">
                              <a:lumMod val="20000"/>
                              <a:lumOff val="80000"/>
                            </a:schemeClr>
                          </a:solidFill>
                          <a:ln>
                            <a:solidFill>
                              <a:schemeClr val="tx1"/>
                            </a:solidFill>
                          </a:ln>
                        </wps:spPr>
                        <wps:txbx>
                          <w:txbxContent>
                            <w:p w14:paraId="292C49D1" w14:textId="77777777" w:rsidR="0093638B" w:rsidRPr="0093638B" w:rsidRDefault="0093638B" w:rsidP="0093638B">
                              <w:pPr>
                                <w:rPr>
                                  <w:b/>
                                  <w:bCs/>
                                  <w:sz w:val="20"/>
                                  <w:szCs w:val="20"/>
                                </w:rPr>
                              </w:pPr>
                              <w:r w:rsidRPr="0093638B">
                                <w:rPr>
                                  <w:b/>
                                  <w:bCs/>
                                  <w:sz w:val="20"/>
                                  <w:szCs w:val="20"/>
                                </w:rPr>
                                <w:t>High effort and constraints, low impact</w:t>
                              </w:r>
                            </w:p>
                          </w:txbxContent>
                        </wps:txbx>
                        <wps:bodyPr wrap="square" rtlCol="0">
                          <a:noAutofit/>
                        </wps:bodyPr>
                      </wps:wsp>
                      <wps:wsp>
                        <wps:cNvPr id="52" name="TextBox 22"/>
                        <wps:cNvSpPr txBox="1"/>
                        <wps:spPr>
                          <a:xfrm>
                            <a:off x="9930026" y="2972181"/>
                            <a:ext cx="1090583" cy="428710"/>
                          </a:xfrm>
                          <a:prstGeom prst="rect">
                            <a:avLst/>
                          </a:prstGeom>
                          <a:noFill/>
                        </wps:spPr>
                        <wps:txbx>
                          <w:txbxContent>
                            <w:p w14:paraId="0211C59C" w14:textId="77777777" w:rsidR="0093638B" w:rsidRPr="006F1756" w:rsidRDefault="0093638B" w:rsidP="0093638B">
                              <w:pPr>
                                <w:rPr>
                                  <w:sz w:val="14"/>
                                  <w:szCs w:val="14"/>
                                </w:rPr>
                              </w:pPr>
                              <w:r w:rsidRPr="006F1756">
                                <w:rPr>
                                  <w:rFonts w:hAnsi="Arial"/>
                                  <w:kern w:val="24"/>
                                  <w:sz w:val="20"/>
                                  <w:szCs w:val="20"/>
                                </w:rPr>
                                <w:t>HIGH</w:t>
                              </w:r>
                            </w:p>
                          </w:txbxContent>
                        </wps:txbx>
                        <wps:bodyPr wrap="square" rtlCol="0">
                          <a:noAutofit/>
                        </wps:bodyPr>
                      </wps:wsp>
                      <wps:wsp>
                        <wps:cNvPr id="55" name="TextBox 24"/>
                        <wps:cNvSpPr txBox="1"/>
                        <wps:spPr>
                          <a:xfrm>
                            <a:off x="0" y="3060090"/>
                            <a:ext cx="1682750" cy="617220"/>
                          </a:xfrm>
                          <a:prstGeom prst="rect">
                            <a:avLst/>
                          </a:prstGeom>
                          <a:noFill/>
                        </wps:spPr>
                        <wps:txbx>
                          <w:txbxContent>
                            <w:p w14:paraId="08A4D5D9" w14:textId="77777777" w:rsidR="0093638B" w:rsidRPr="006F1756" w:rsidRDefault="0093638B" w:rsidP="0093638B">
                              <w:pPr>
                                <w:rPr>
                                  <w:sz w:val="14"/>
                                  <w:szCs w:val="14"/>
                                </w:rPr>
                              </w:pPr>
                              <w:r w:rsidRPr="006F1756">
                                <w:rPr>
                                  <w:rFonts w:hAnsi="Arial"/>
                                  <w:kern w:val="24"/>
                                  <w:sz w:val="20"/>
                                  <w:szCs w:val="20"/>
                                </w:rPr>
                                <w:t>IMPACT/VALUE</w:t>
                              </w:r>
                            </w:p>
                          </w:txbxContent>
                        </wps:txbx>
                        <wps:bodyPr wrap="square" rtlCol="0">
                          <a:noAutofit/>
                        </wps:bodyPr>
                      </wps:wsp>
                      <wps:wsp>
                        <wps:cNvPr id="56" name="TextBox 25"/>
                        <wps:cNvSpPr txBox="1"/>
                        <wps:spPr>
                          <a:xfrm rot="16200000">
                            <a:off x="874634" y="319192"/>
                            <a:ext cx="831964" cy="783304"/>
                          </a:xfrm>
                          <a:prstGeom prst="rect">
                            <a:avLst/>
                          </a:prstGeom>
                          <a:noFill/>
                        </wps:spPr>
                        <wps:txbx>
                          <w:txbxContent>
                            <w:p w14:paraId="1842A933" w14:textId="77777777" w:rsidR="0093638B" w:rsidRPr="006F1756" w:rsidRDefault="0093638B" w:rsidP="0093638B">
                              <w:pPr>
                                <w:rPr>
                                  <w:sz w:val="14"/>
                                  <w:szCs w:val="14"/>
                                </w:rPr>
                              </w:pPr>
                              <w:r w:rsidRPr="006F1756">
                                <w:rPr>
                                  <w:rFonts w:hAnsi="Arial"/>
                                  <w:kern w:val="24"/>
                                  <w:sz w:val="20"/>
                                  <w:szCs w:val="20"/>
                                </w:rPr>
                                <w:t>HIGH</w:t>
                              </w:r>
                            </w:p>
                          </w:txbxContent>
                        </wps:txbx>
                        <wps:bodyPr wrap="square" rtlCol="0">
                          <a:noAutofit/>
                        </wps:bodyPr>
                      </wps:wsp>
                      <wps:wsp>
                        <wps:cNvPr id="57" name="TextBox 26"/>
                        <wps:cNvSpPr txBox="1"/>
                        <wps:spPr>
                          <a:xfrm>
                            <a:off x="4417169" y="6341381"/>
                            <a:ext cx="3004184" cy="617221"/>
                          </a:xfrm>
                          <a:prstGeom prst="rect">
                            <a:avLst/>
                          </a:prstGeom>
                          <a:noFill/>
                        </wps:spPr>
                        <wps:txbx>
                          <w:txbxContent>
                            <w:p w14:paraId="51EFD1C6" w14:textId="77777777" w:rsidR="0093638B" w:rsidRPr="006F1756" w:rsidRDefault="0093638B" w:rsidP="0093638B">
                              <w:pPr>
                                <w:rPr>
                                  <w:sz w:val="14"/>
                                  <w:szCs w:val="14"/>
                                </w:rPr>
                              </w:pPr>
                              <w:r w:rsidRPr="006F1756">
                                <w:rPr>
                                  <w:rFonts w:hAnsi="Arial"/>
                                  <w:kern w:val="24"/>
                                  <w:sz w:val="20"/>
                                  <w:szCs w:val="20"/>
                                </w:rPr>
                                <w:t>EFFORT AND CONSTRAINTS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9EE4934" id="Group 27" o:spid="_x0000_s1026" style="position:absolute;margin-left:-62.3pt;margin-top:15.4pt;width:563.2pt;height:387.9pt;z-index:251659264;mso-width-relative:margin;mso-height-relative:margin" coordsize="110206,69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">
                <v:shapetype id="_x0000_t32" coordsize="21600,21600" o:spt="32" o:oned="t" path="m,l21600,21600e" filled="f">
                  <v:path arrowok="t" fillok="f" o:connecttype="none"/>
                  <o:lock v:ext="edit" shapetype="t"/>
                </v:shapetype>
                <v:shape id="Straight Arrow Connector 46" o:spid="_x0000_s1027" type="#_x0000_t32" style="position:absolute;left:56698;width:0;height:64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" strokecolor="#4472c4 [3204]" strokeweight="3pt">
                  <v:stroke startarrow="block" endarrow="block" joinstyle="miter"/>
                  <o:lock v:ext="edit" shapetype="f"/>
                </v:shape>
                <v:shape id="Straight Arrow Connector 47" o:spid="_x0000_s1028" type="#_x0000_t32" style="position:absolute;left:16826;top:32361;width:81238;height: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" strokecolor="#4472c4 [3204]" strokeweight="3pt">
                  <v:stroke startarrow="block" endarrow="block" joinstyle="miter"/>
                  <o:lock v:ext="edit" shapetype="f"/>
                </v:shape>
                <v:shapetype id="_x0000_t202" coordsize="21600,21600" o:spt="202" path="m,l,21600r21600,l21600,xe">
                  <v:stroke joinstyle="miter"/>
                  <v:path gradientshapeok="t" o:connecttype="rect"/>
                </v:shapetype>
                <v:shape id="TextBox 11" o:spid="_x0000_s1029" type="#_x0000_t202" style="position:absolute;left:18825;top:3358;width:35931;height:2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" fillcolor="#d9e2f3 [660]" strokecolor="black [3213]">
                  <v:textbox>
                    <w:txbxContent>
                      <w:p w14:paraId="4103B3BC" w14:textId="28B269CF" w:rsidR="0093638B" w:rsidRPr="0093638B" w:rsidRDefault="0093638B" w:rsidP="0093638B">
                        <w:pPr>
                          <w:rPr>
                            <w:rFonts w:hAnsi="Arial"/>
                            <w:b/>
                            <w:bCs/>
                            <w:kern w:val="24"/>
                            <w:sz w:val="20"/>
                            <w:szCs w:val="20"/>
                          </w:rPr>
                        </w:pPr>
                        <w:r w:rsidRPr="0093638B">
                          <w:rPr>
                            <w:rFonts w:hAnsi="Arial"/>
                            <w:b/>
                            <w:bCs/>
                            <w:kern w:val="24"/>
                            <w:sz w:val="20"/>
                            <w:szCs w:val="20"/>
                          </w:rPr>
                          <w:t>High impact, low effort and constraints</w:t>
                        </w:r>
                      </w:p>
                      <w:p w14:paraId="461309FD" w14:textId="2B340E33" w:rsidR="0093638B" w:rsidRPr="0093638B" w:rsidRDefault="0093638B" w:rsidP="0093638B">
                        <w:pPr>
                          <w:pStyle w:val="ListBullet"/>
                          <w:rPr>
                            <w:sz w:val="18"/>
                            <w:szCs w:val="18"/>
                          </w:rPr>
                        </w:pPr>
                        <w:r w:rsidRPr="0093638B">
                          <w:rPr>
                            <w:sz w:val="18"/>
                            <w:szCs w:val="18"/>
                          </w:rPr>
                          <w:t>Develop a strategic vision and communication strategy – guidance on how to move forward</w:t>
                        </w:r>
                        <w:r w:rsidR="006F1756">
                          <w:rPr>
                            <w:sz w:val="18"/>
                            <w:szCs w:val="18"/>
                          </w:rPr>
                          <w:t>;</w:t>
                        </w:r>
                      </w:p>
                      <w:p w14:paraId="63730ED1" w14:textId="07118FF3" w:rsidR="0093638B" w:rsidRPr="0093638B" w:rsidRDefault="0093638B" w:rsidP="0093638B">
                        <w:pPr>
                          <w:pStyle w:val="ListBullet"/>
                          <w:rPr>
                            <w:strike/>
                            <w:sz w:val="18"/>
                            <w:szCs w:val="18"/>
                          </w:rPr>
                        </w:pPr>
                        <w:r w:rsidRPr="0093638B">
                          <w:rPr>
                            <w:sz w:val="18"/>
                            <w:szCs w:val="18"/>
                          </w:rPr>
                          <w:t>Mapping of governance across agencies (including role of Cm’wealth)</w:t>
                        </w:r>
                        <w:r w:rsidR="006F1756">
                          <w:rPr>
                            <w:sz w:val="18"/>
                            <w:szCs w:val="18"/>
                          </w:rPr>
                          <w:t>;</w:t>
                        </w:r>
                      </w:p>
                      <w:p w14:paraId="500C54F2" w14:textId="04BA7F0E" w:rsidR="0093638B" w:rsidRPr="0093638B" w:rsidRDefault="0093638B" w:rsidP="0093638B">
                        <w:pPr>
                          <w:pStyle w:val="ListBullet"/>
                          <w:rPr>
                            <w:sz w:val="18"/>
                            <w:szCs w:val="18"/>
                          </w:rPr>
                        </w:pPr>
                        <w:r w:rsidRPr="0093638B">
                          <w:rPr>
                            <w:sz w:val="18"/>
                            <w:szCs w:val="18"/>
                          </w:rPr>
                          <w:t>Create a</w:t>
                        </w:r>
                        <w:r w:rsidR="00DB7981">
                          <w:rPr>
                            <w:sz w:val="18"/>
                            <w:szCs w:val="18"/>
                          </w:rPr>
                          <w:t xml:space="preserve"> central information repository </w:t>
                        </w:r>
                        <w:r w:rsidRPr="0093638B">
                          <w:rPr>
                            <w:sz w:val="18"/>
                            <w:szCs w:val="18"/>
                          </w:rPr>
                          <w:t>and a profile for the site – conscious of resources, direct traffic to existing website</w:t>
                        </w:r>
                        <w:r w:rsidR="006F1756">
                          <w:rPr>
                            <w:sz w:val="18"/>
                            <w:szCs w:val="18"/>
                          </w:rPr>
                          <w:t>.</w:t>
                        </w:r>
                      </w:p>
                      <w:p w14:paraId="0423ACC6" w14:textId="77777777" w:rsidR="0093638B" w:rsidRDefault="0093638B" w:rsidP="0093638B"/>
                    </w:txbxContent>
                  </v:textbox>
                </v:shape>
                <v:shape id="TextBox 12" o:spid="_x0000_s1030" type="#_x0000_t202" style="position:absolute;left:58125;top:3358;width:37992;height:27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" fillcolor="#fbe4d5 [661]" strokecolor="black [3213]">
                  <v:textbox>
                    <w:txbxContent>
                      <w:p w14:paraId="04233A2E" w14:textId="09B743A0" w:rsidR="0093638B" w:rsidRPr="0093638B" w:rsidRDefault="0093638B" w:rsidP="0093638B">
                        <w:pPr>
                          <w:rPr>
                            <w:b/>
                            <w:bCs/>
                            <w:sz w:val="20"/>
                            <w:szCs w:val="20"/>
                          </w:rPr>
                        </w:pPr>
                        <w:r w:rsidRPr="0093638B">
                          <w:rPr>
                            <w:b/>
                            <w:bCs/>
                            <w:sz w:val="20"/>
                            <w:szCs w:val="20"/>
                          </w:rPr>
                          <w:t>High effort and constraints, high impact</w:t>
                        </w:r>
                      </w:p>
                      <w:p w14:paraId="567BAF81" w14:textId="3D5522F5" w:rsidR="0093638B" w:rsidRPr="0093638B" w:rsidRDefault="0093638B" w:rsidP="0093638B">
                        <w:pPr>
                          <w:pStyle w:val="ListBullet"/>
                          <w:rPr>
                            <w:sz w:val="18"/>
                            <w:szCs w:val="18"/>
                          </w:rPr>
                        </w:pPr>
                        <w:r w:rsidRPr="0093638B">
                          <w:rPr>
                            <w:sz w:val="18"/>
                            <w:szCs w:val="18"/>
                          </w:rPr>
                          <w:t>Propose a new structure, SC is procedural, focused on WHMP</w:t>
                        </w:r>
                        <w:r w:rsidR="006F1756">
                          <w:rPr>
                            <w:sz w:val="18"/>
                            <w:szCs w:val="18"/>
                          </w:rPr>
                          <w:t>;</w:t>
                        </w:r>
                      </w:p>
                      <w:p w14:paraId="6208DBED" w14:textId="062AF87C" w:rsidR="0093638B" w:rsidRPr="0093638B" w:rsidRDefault="0093638B" w:rsidP="0093638B">
                        <w:pPr>
                          <w:pStyle w:val="ListBullet"/>
                          <w:rPr>
                            <w:sz w:val="18"/>
                            <w:szCs w:val="18"/>
                          </w:rPr>
                        </w:pPr>
                        <w:r w:rsidRPr="0093638B">
                          <w:rPr>
                            <w:sz w:val="18"/>
                            <w:szCs w:val="18"/>
                          </w:rPr>
                          <w:t>Officer working group to put together proposal for new model</w:t>
                        </w:r>
                        <w:r w:rsidR="006F1756">
                          <w:rPr>
                            <w:sz w:val="18"/>
                            <w:szCs w:val="18"/>
                          </w:rPr>
                          <w:t>;</w:t>
                        </w:r>
                      </w:p>
                      <w:p w14:paraId="08E9FACD" w14:textId="321FB092" w:rsidR="0093638B" w:rsidRPr="0093638B" w:rsidRDefault="0093638B" w:rsidP="0093638B">
                        <w:pPr>
                          <w:pStyle w:val="ListBullet"/>
                          <w:rPr>
                            <w:sz w:val="18"/>
                            <w:szCs w:val="18"/>
                          </w:rPr>
                        </w:pPr>
                        <w:r w:rsidRPr="0093638B">
                          <w:rPr>
                            <w:sz w:val="18"/>
                            <w:szCs w:val="18"/>
                          </w:rPr>
                          <w:t>Addition of community advisory committee, board etc. provide formalised input into management of site that community members are looking for</w:t>
                        </w:r>
                        <w:r w:rsidR="006F1756">
                          <w:rPr>
                            <w:sz w:val="18"/>
                            <w:szCs w:val="18"/>
                          </w:rPr>
                          <w:t>;</w:t>
                        </w:r>
                      </w:p>
                      <w:p w14:paraId="13474CF0" w14:textId="04C596BA" w:rsidR="0093638B" w:rsidRPr="006F1756" w:rsidRDefault="0093638B" w:rsidP="0093638B">
                        <w:pPr>
                          <w:pStyle w:val="ListBullet"/>
                          <w:rPr>
                            <w:sz w:val="18"/>
                            <w:szCs w:val="18"/>
                          </w:rPr>
                        </w:pPr>
                        <w:r w:rsidRPr="006F1756">
                          <w:rPr>
                            <w:sz w:val="18"/>
                            <w:szCs w:val="18"/>
                          </w:rPr>
                          <w:t>Secure more resources</w:t>
                        </w:r>
                        <w:r w:rsidR="006F1756">
                          <w:rPr>
                            <w:sz w:val="18"/>
                            <w:szCs w:val="18"/>
                          </w:rPr>
                          <w:t>.</w:t>
                        </w:r>
                      </w:p>
                    </w:txbxContent>
                  </v:textbox>
                </v:shape>
                <v:shape id="TextBox 13" o:spid="_x0000_s1031" type="#_x0000_t202" style="position:absolute;left:18825;top:33263;width:35930;height:30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" fillcolor="#fff2cc [663]" strokecolor="black [3213]">
                  <v:textbox>
                    <w:txbxContent>
                      <w:p w14:paraId="2FD051CD" w14:textId="77777777" w:rsidR="0093638B" w:rsidRPr="0093638B" w:rsidRDefault="0093638B" w:rsidP="0093638B">
                        <w:pPr>
                          <w:rPr>
                            <w:b/>
                            <w:bCs/>
                            <w:sz w:val="20"/>
                            <w:szCs w:val="20"/>
                          </w:rPr>
                        </w:pPr>
                        <w:r w:rsidRPr="0093638B">
                          <w:rPr>
                            <w:b/>
                            <w:bCs/>
                            <w:sz w:val="20"/>
                            <w:szCs w:val="20"/>
                          </w:rPr>
                          <w:t>Low effort and constraints, low impact</w:t>
                        </w:r>
                      </w:p>
                      <w:p w14:paraId="34F2E8E2" w14:textId="0EFE1063" w:rsidR="0093638B" w:rsidRPr="006F1756" w:rsidRDefault="0093638B" w:rsidP="0093638B">
                        <w:pPr>
                          <w:pStyle w:val="ListBullet"/>
                          <w:rPr>
                            <w:sz w:val="18"/>
                            <w:szCs w:val="18"/>
                          </w:rPr>
                        </w:pPr>
                        <w:r w:rsidRPr="006F1756">
                          <w:rPr>
                            <w:sz w:val="18"/>
                            <w:szCs w:val="18"/>
                          </w:rPr>
                          <w:t>Increase transparency by reconsidering minute publishing, reviewing and publishing TOR;</w:t>
                        </w:r>
                      </w:p>
                      <w:p w14:paraId="65DD0841" w14:textId="1CCE25F5" w:rsidR="0093638B" w:rsidRPr="006F1756" w:rsidRDefault="0093638B" w:rsidP="0093638B">
                        <w:pPr>
                          <w:pStyle w:val="ListBullet"/>
                          <w:rPr>
                            <w:sz w:val="18"/>
                            <w:szCs w:val="18"/>
                          </w:rPr>
                        </w:pPr>
                        <w:r w:rsidRPr="006F1756">
                          <w:rPr>
                            <w:sz w:val="18"/>
                            <w:szCs w:val="18"/>
                          </w:rPr>
                          <w:t xml:space="preserve">Reconsider </w:t>
                        </w:r>
                        <w:r w:rsidR="006F1756" w:rsidRPr="006F1756">
                          <w:rPr>
                            <w:sz w:val="18"/>
                            <w:szCs w:val="18"/>
                          </w:rPr>
                          <w:t xml:space="preserve">the value and effectiveness of the Museums Victoria and Heritage Victoria website, is there a way to combine these for holistic, overall </w:t>
                        </w:r>
                        <w:r w:rsidR="006F1756">
                          <w:rPr>
                            <w:sz w:val="18"/>
                            <w:szCs w:val="18"/>
                          </w:rPr>
                          <w:t>information sharing?</w:t>
                        </w:r>
                      </w:p>
                      <w:p w14:paraId="6B92A3DD" w14:textId="0ECD1CAE" w:rsidR="0093638B" w:rsidRPr="006F1756" w:rsidRDefault="0093638B" w:rsidP="0093638B">
                        <w:pPr>
                          <w:pStyle w:val="ListBullet"/>
                          <w:rPr>
                            <w:sz w:val="18"/>
                            <w:szCs w:val="18"/>
                          </w:rPr>
                        </w:pPr>
                        <w:r w:rsidRPr="006F1756">
                          <w:rPr>
                            <w:sz w:val="18"/>
                            <w:szCs w:val="18"/>
                          </w:rPr>
                          <w:t>Finding/re-developing T</w:t>
                        </w:r>
                        <w:r w:rsidR="006F1756">
                          <w:rPr>
                            <w:sz w:val="18"/>
                            <w:szCs w:val="18"/>
                          </w:rPr>
                          <w:t xml:space="preserve">erms of </w:t>
                        </w:r>
                        <w:r w:rsidRPr="006F1756">
                          <w:rPr>
                            <w:sz w:val="18"/>
                            <w:szCs w:val="18"/>
                          </w:rPr>
                          <w:t>R</w:t>
                        </w:r>
                        <w:r w:rsidR="006F1756">
                          <w:rPr>
                            <w:sz w:val="18"/>
                            <w:szCs w:val="18"/>
                          </w:rPr>
                          <w:t>eference</w:t>
                        </w:r>
                        <w:r w:rsidRPr="006F1756">
                          <w:rPr>
                            <w:sz w:val="18"/>
                            <w:szCs w:val="18"/>
                          </w:rPr>
                          <w:t xml:space="preserve"> (</w:t>
                        </w:r>
                        <w:r w:rsidR="006F1756">
                          <w:rPr>
                            <w:sz w:val="18"/>
                            <w:szCs w:val="18"/>
                          </w:rPr>
                          <w:t xml:space="preserve">currently </w:t>
                        </w:r>
                        <w:r w:rsidRPr="006F1756">
                          <w:rPr>
                            <w:sz w:val="18"/>
                            <w:szCs w:val="18"/>
                          </w:rPr>
                          <w:t>date from 2005)</w:t>
                        </w:r>
                        <w:r w:rsidR="006F1756">
                          <w:rPr>
                            <w:sz w:val="18"/>
                            <w:szCs w:val="18"/>
                          </w:rPr>
                          <w:t>.</w:t>
                        </w:r>
                      </w:p>
                    </w:txbxContent>
                  </v:textbox>
                </v:shape>
                <v:shape id="TextBox 14" o:spid="_x0000_s1032" type="#_x0000_t202" style="position:absolute;left:58126;top:33266;width:37993;height:2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" fillcolor="#e2efd9 [665]" strokecolor="black [3213]">
                  <v:textbox>
                    <w:txbxContent>
                      <w:p w14:paraId="292C49D1" w14:textId="77777777" w:rsidR="0093638B" w:rsidRPr="0093638B" w:rsidRDefault="0093638B" w:rsidP="0093638B">
                        <w:pPr>
                          <w:rPr>
                            <w:b/>
                            <w:bCs/>
                            <w:sz w:val="20"/>
                            <w:szCs w:val="20"/>
                          </w:rPr>
                        </w:pPr>
                        <w:r w:rsidRPr="0093638B">
                          <w:rPr>
                            <w:b/>
                            <w:bCs/>
                            <w:sz w:val="20"/>
                            <w:szCs w:val="20"/>
                          </w:rPr>
                          <w:t>High effort and constraints, low impact</w:t>
                        </w:r>
                      </w:p>
                    </w:txbxContent>
                  </v:textbox>
                </v:shape>
                <v:shape id="_x0000_s1033" type="#_x0000_t202" style="position:absolute;left:99300;top:29721;width:10906;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211C59C" w14:textId="77777777" w:rsidR="0093638B" w:rsidRPr="006F1756" w:rsidRDefault="0093638B" w:rsidP="0093638B">
                        <w:pPr>
                          <w:rPr>
                            <w:sz w:val="14"/>
                            <w:szCs w:val="14"/>
                          </w:rPr>
                        </w:pPr>
                        <w:r w:rsidRPr="006F1756">
                          <w:rPr>
                            <w:rFonts w:hAnsi="Arial"/>
                            <w:kern w:val="24"/>
                            <w:sz w:val="20"/>
                            <w:szCs w:val="20"/>
                          </w:rPr>
                          <w:t>HIGH</w:t>
                        </w:r>
                      </w:p>
                    </w:txbxContent>
                  </v:textbox>
                </v:shape>
                <v:shape id="TextBox 24" o:spid="_x0000_s1034" type="#_x0000_t202" style="position:absolute;top:30600;width:16827;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8A4D5D9" w14:textId="77777777" w:rsidR="0093638B" w:rsidRPr="006F1756" w:rsidRDefault="0093638B" w:rsidP="0093638B">
                        <w:pPr>
                          <w:rPr>
                            <w:sz w:val="14"/>
                            <w:szCs w:val="14"/>
                          </w:rPr>
                        </w:pPr>
                        <w:r w:rsidRPr="006F1756">
                          <w:rPr>
                            <w:rFonts w:hAnsi="Arial"/>
                            <w:kern w:val="24"/>
                            <w:sz w:val="20"/>
                            <w:szCs w:val="20"/>
                          </w:rPr>
                          <w:t>IMPACT/VALUE</w:t>
                        </w:r>
                      </w:p>
                    </w:txbxContent>
                  </v:textbox>
                </v:shape>
                <v:shape id="TextBox 25" o:spid="_x0000_s1035" type="#_x0000_t202" style="position:absolute;left:8746;top:3191;width:8320;height:78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" filled="f" stroked="f">
                  <v:textbox>
                    <w:txbxContent>
                      <w:p w14:paraId="1842A933" w14:textId="77777777" w:rsidR="0093638B" w:rsidRPr="006F1756" w:rsidRDefault="0093638B" w:rsidP="0093638B">
                        <w:pPr>
                          <w:rPr>
                            <w:sz w:val="14"/>
                            <w:szCs w:val="14"/>
                          </w:rPr>
                        </w:pPr>
                        <w:r w:rsidRPr="006F1756">
                          <w:rPr>
                            <w:rFonts w:hAnsi="Arial"/>
                            <w:kern w:val="24"/>
                            <w:sz w:val="20"/>
                            <w:szCs w:val="20"/>
                          </w:rPr>
                          <w:t>HIGH</w:t>
                        </w:r>
                      </w:p>
                    </w:txbxContent>
                  </v:textbox>
                </v:shape>
                <v:shape id="TextBox 26" o:spid="_x0000_s1036" type="#_x0000_t202" style="position:absolute;left:44171;top:63413;width:30042;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1EFD1C6" w14:textId="77777777" w:rsidR="0093638B" w:rsidRPr="006F1756" w:rsidRDefault="0093638B" w:rsidP="0093638B">
                        <w:pPr>
                          <w:rPr>
                            <w:sz w:val="14"/>
                            <w:szCs w:val="14"/>
                          </w:rPr>
                        </w:pPr>
                        <w:r w:rsidRPr="006F1756">
                          <w:rPr>
                            <w:rFonts w:hAnsi="Arial"/>
                            <w:kern w:val="24"/>
                            <w:sz w:val="20"/>
                            <w:szCs w:val="20"/>
                          </w:rPr>
                          <w:t>EFFORT AND CONSTRAINTS</w:t>
                        </w:r>
                      </w:p>
                    </w:txbxContent>
                  </v:textbox>
                </v:shape>
              </v:group>
            </w:pict>
          </mc:Fallback>
        </mc:AlternateContent>
      </w:r>
    </w:p>
    <w:p w14:paraId="41B6D9A7" w14:textId="6BCA88BF" w:rsidR="00461F79" w:rsidRPr="004B4C1F" w:rsidRDefault="00664FE2" w:rsidP="00866E11">
      <w:r>
        <w:rPr>
          <w:noProof/>
        </w:rPr>
        <mc:AlternateContent>
          <mc:Choice Requires="wps">
            <w:drawing>
              <wp:anchor distT="0" distB="0" distL="114300" distR="114300" simplePos="0" relativeHeight="251663360" behindDoc="0" locked="0" layoutInCell="1" allowOverlap="1" wp14:anchorId="53ECED97" wp14:editId="0CBE08C5">
                <wp:simplePos x="0" y="0"/>
                <wp:positionH relativeFrom="margin">
                  <wp:posOffset>427747</wp:posOffset>
                </wp:positionH>
                <wp:positionV relativeFrom="paragraph">
                  <wp:posOffset>4554424</wp:posOffset>
                </wp:positionV>
                <wp:extent cx="707751" cy="303504"/>
                <wp:effectExtent l="0" t="0" r="0" b="0"/>
                <wp:wrapNone/>
                <wp:docPr id="2" name="TextBox 22"/>
                <wp:cNvGraphicFramePr/>
                <a:graphic xmlns:a="http://schemas.openxmlformats.org/drawingml/2006/main">
                  <a:graphicData uri="http://schemas.microsoft.com/office/word/2010/wordprocessingShape">
                    <wps:wsp>
                      <wps:cNvSpPr txBox="1"/>
                      <wps:spPr>
                        <a:xfrm>
                          <a:off x="0" y="0"/>
                          <a:ext cx="707751" cy="303504"/>
                        </a:xfrm>
                        <a:prstGeom prst="rect">
                          <a:avLst/>
                        </a:prstGeom>
                        <a:noFill/>
                      </wps:spPr>
                      <wps:txbx>
                        <w:txbxContent>
                          <w:p w14:paraId="0F8C7433" w14:textId="77777777" w:rsidR="00664FE2" w:rsidRPr="006F1756" w:rsidRDefault="00664FE2" w:rsidP="00664FE2">
                            <w:pPr>
                              <w:rPr>
                                <w:sz w:val="14"/>
                                <w:szCs w:val="14"/>
                              </w:rPr>
                            </w:pPr>
                            <w:r>
                              <w:rPr>
                                <w:rFonts w:hAnsi="Arial"/>
                                <w:kern w:val="24"/>
                                <w:sz w:val="20"/>
                                <w:szCs w:val="20"/>
                              </w:rPr>
                              <w:t>LOW</w:t>
                            </w:r>
                          </w:p>
                        </w:txbxContent>
                      </wps:txbx>
                      <wps:bodyPr wrap="square" rtlCol="0">
                        <a:noAutofit/>
                      </wps:bodyPr>
                    </wps:wsp>
                  </a:graphicData>
                </a:graphic>
              </wp:anchor>
            </w:drawing>
          </mc:Choice>
          <mc:Fallback>
            <w:pict>
              <v:shape w14:anchorId="53ECED97" id="TextBox 22" o:spid="_x0000_s1037" type="#_x0000_t202" style="position:absolute;margin-left:33.7pt;margin-top:358.6pt;width:55.75pt;height:23.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" filled="f" stroked="f">
                <v:textbox>
                  <w:txbxContent>
                    <w:p w14:paraId="0F8C7433" w14:textId="77777777" w:rsidR="00664FE2" w:rsidRPr="006F1756" w:rsidRDefault="00664FE2" w:rsidP="00664FE2">
                      <w:pPr>
                        <w:rPr>
                          <w:sz w:val="14"/>
                          <w:szCs w:val="14"/>
                        </w:rPr>
                      </w:pPr>
                      <w:r>
                        <w:rPr>
                          <w:rFonts w:hAnsi="Arial"/>
                          <w:kern w:val="24"/>
                          <w:sz w:val="20"/>
                          <w:szCs w:val="20"/>
                        </w:rPr>
                        <w:t>LOW</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BEC032C" wp14:editId="406BF8E0">
                <wp:simplePos x="0" y="0"/>
                <wp:positionH relativeFrom="margin">
                  <wp:posOffset>-439688</wp:posOffset>
                </wp:positionH>
                <wp:positionV relativeFrom="paragraph">
                  <wp:posOffset>3851985</wp:posOffset>
                </wp:positionV>
                <wp:extent cx="707751" cy="303504"/>
                <wp:effectExtent l="0" t="0" r="0" b="0"/>
                <wp:wrapNone/>
                <wp:docPr id="1" name="TextBox 22"/>
                <wp:cNvGraphicFramePr/>
                <a:graphic xmlns:a="http://schemas.openxmlformats.org/drawingml/2006/main">
                  <a:graphicData uri="http://schemas.microsoft.com/office/word/2010/wordprocessingShape">
                    <wps:wsp>
                      <wps:cNvSpPr txBox="1"/>
                      <wps:spPr>
                        <a:xfrm rot="16200000">
                          <a:off x="0" y="0"/>
                          <a:ext cx="707751" cy="303504"/>
                        </a:xfrm>
                        <a:prstGeom prst="rect">
                          <a:avLst/>
                        </a:prstGeom>
                        <a:noFill/>
                      </wps:spPr>
                      <wps:txbx>
                        <w:txbxContent>
                          <w:p w14:paraId="7895B0F0" w14:textId="2E07A1EC" w:rsidR="00664FE2" w:rsidRPr="006F1756" w:rsidRDefault="00664FE2" w:rsidP="00664FE2">
                            <w:pPr>
                              <w:rPr>
                                <w:sz w:val="14"/>
                                <w:szCs w:val="14"/>
                              </w:rPr>
                            </w:pPr>
                            <w:r>
                              <w:rPr>
                                <w:rFonts w:hAnsi="Arial"/>
                                <w:kern w:val="24"/>
                                <w:sz w:val="20"/>
                                <w:szCs w:val="20"/>
                              </w:rPr>
                              <w:t>LOW</w:t>
                            </w:r>
                          </w:p>
                        </w:txbxContent>
                      </wps:txbx>
                      <wps:bodyPr wrap="square" rtlCol="0">
                        <a:noAutofit/>
                      </wps:bodyPr>
                    </wps:wsp>
                  </a:graphicData>
                </a:graphic>
              </wp:anchor>
            </w:drawing>
          </mc:Choice>
          <mc:Fallback>
            <w:pict>
              <v:shape w14:anchorId="2BEC032C" id="_x0000_s1038" type="#_x0000_t202" style="position:absolute;margin-left:-34.6pt;margin-top:303.3pt;width:55.75pt;height:23.9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" filled="f" stroked="f">
                <v:textbox>
                  <w:txbxContent>
                    <w:p w14:paraId="7895B0F0" w14:textId="2E07A1EC" w:rsidR="00664FE2" w:rsidRPr="006F1756" w:rsidRDefault="00664FE2" w:rsidP="00664FE2">
                      <w:pPr>
                        <w:rPr>
                          <w:sz w:val="14"/>
                          <w:szCs w:val="14"/>
                        </w:rPr>
                      </w:pPr>
                      <w:r>
                        <w:rPr>
                          <w:rFonts w:hAnsi="Arial"/>
                          <w:kern w:val="24"/>
                          <w:sz w:val="20"/>
                          <w:szCs w:val="20"/>
                        </w:rPr>
                        <w:t>LOW</w:t>
                      </w:r>
                    </w:p>
                  </w:txbxContent>
                </v:textbox>
                <w10:wrap anchorx="margin"/>
              </v:shape>
            </w:pict>
          </mc:Fallback>
        </mc:AlternateContent>
      </w:r>
    </w:p>
    <w:sectPr w:rsidR="00461F79" w:rsidRPr="004B4C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3719" w14:textId="77777777" w:rsidR="005F185E" w:rsidRDefault="005F185E" w:rsidP="00BE5F82">
      <w:pPr>
        <w:spacing w:after="0" w:line="240" w:lineRule="auto"/>
      </w:pPr>
      <w:r>
        <w:separator/>
      </w:r>
    </w:p>
  </w:endnote>
  <w:endnote w:type="continuationSeparator" w:id="0">
    <w:p w14:paraId="6BA80374" w14:textId="77777777" w:rsidR="005F185E" w:rsidRDefault="005F185E" w:rsidP="00BE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E984" w14:textId="7A3AF7CF" w:rsidR="006F1756" w:rsidRDefault="004A206B">
    <w:pPr>
      <w:pStyle w:val="Footer"/>
      <w:jc w:val="right"/>
    </w:pPr>
    <w:r>
      <w:rPr>
        <w:noProof/>
      </w:rPr>
      <mc:AlternateContent>
        <mc:Choice Requires="wps">
          <w:drawing>
            <wp:anchor distT="0" distB="0" distL="114300" distR="114300" simplePos="0" relativeHeight="251658240" behindDoc="0" locked="0" layoutInCell="0" allowOverlap="1" wp14:anchorId="4341ABB9" wp14:editId="1F314243">
              <wp:simplePos x="0" y="0"/>
              <wp:positionH relativeFrom="page">
                <wp:posOffset>0</wp:posOffset>
              </wp:positionH>
              <wp:positionV relativeFrom="page">
                <wp:posOffset>10228580</wp:posOffset>
              </wp:positionV>
              <wp:extent cx="7560310" cy="273050"/>
              <wp:effectExtent l="0" t="0" r="0" b="12700"/>
              <wp:wrapNone/>
              <wp:docPr id="3" name="MSIPCM8848461d8a973c425c533ea3"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FF226" w14:textId="50877881" w:rsidR="004A206B" w:rsidRPr="001F48BC" w:rsidRDefault="001F48BC" w:rsidP="001F48BC">
                          <w:pPr>
                            <w:spacing w:after="0"/>
                            <w:jc w:val="center"/>
                            <w:rPr>
                              <w:rFonts w:ascii="Calibri" w:hAnsi="Calibri" w:cs="Calibri"/>
                              <w:color w:val="000000"/>
                              <w:sz w:val="24"/>
                            </w:rPr>
                          </w:pPr>
                          <w:r w:rsidRPr="001F48B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41ABB9" id="_x0000_t202" coordsize="21600,21600" o:spt="202" path="m,l,21600r21600,l21600,xe">
              <v:stroke joinstyle="miter"/>
              <v:path gradientshapeok="t" o:connecttype="rect"/>
            </v:shapetype>
            <v:shape id="MSIPCM8848461d8a973c425c533ea3" o:spid="_x0000_s1039"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43AFF226" w14:textId="50877881" w:rsidR="004A206B" w:rsidRPr="001F48BC" w:rsidRDefault="001F48BC" w:rsidP="001F48BC">
                    <w:pPr>
                      <w:spacing w:after="0"/>
                      <w:jc w:val="center"/>
                      <w:rPr>
                        <w:rFonts w:ascii="Calibri" w:hAnsi="Calibri" w:cs="Calibri"/>
                        <w:color w:val="000000"/>
                        <w:sz w:val="24"/>
                      </w:rPr>
                    </w:pPr>
                    <w:r w:rsidRPr="001F48BC">
                      <w:rPr>
                        <w:rFonts w:ascii="Calibri" w:hAnsi="Calibri" w:cs="Calibri"/>
                        <w:color w:val="000000"/>
                        <w:sz w:val="24"/>
                      </w:rPr>
                      <w:t>OFFICIAL</w:t>
                    </w:r>
                  </w:p>
                </w:txbxContent>
              </v:textbox>
              <w10:wrap anchorx="page" anchory="page"/>
            </v:shape>
          </w:pict>
        </mc:Fallback>
      </mc:AlternateContent>
    </w:r>
    <w:sdt>
      <w:sdtPr>
        <w:id w:val="1772977581"/>
        <w:docPartObj>
          <w:docPartGallery w:val="Page Numbers (Bottom of Page)"/>
          <w:docPartUnique/>
        </w:docPartObj>
      </w:sdtPr>
      <w:sdtEndPr/>
      <w:sdtContent>
        <w:r w:rsidR="006F1756">
          <w:t xml:space="preserve">Page | </w:t>
        </w:r>
        <w:r w:rsidR="006F1756">
          <w:fldChar w:fldCharType="begin"/>
        </w:r>
        <w:r w:rsidR="006F1756">
          <w:instrText xml:space="preserve"> PAGE   \* MERGEFORMAT </w:instrText>
        </w:r>
        <w:r w:rsidR="006F1756">
          <w:fldChar w:fldCharType="separate"/>
        </w:r>
        <w:r w:rsidR="006F1756">
          <w:rPr>
            <w:noProof/>
          </w:rPr>
          <w:t>2</w:t>
        </w:r>
        <w:r w:rsidR="006F1756">
          <w:rPr>
            <w:noProof/>
          </w:rPr>
          <w:fldChar w:fldCharType="end"/>
        </w:r>
        <w:r w:rsidR="006F1756">
          <w:t xml:space="preserve"> </w:t>
        </w:r>
      </w:sdtContent>
    </w:sdt>
  </w:p>
  <w:p w14:paraId="409E21A7" w14:textId="77777777" w:rsidR="00BE5F82" w:rsidRDefault="00BE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823F" w14:textId="77777777" w:rsidR="005F185E" w:rsidRDefault="005F185E" w:rsidP="00BE5F82">
      <w:pPr>
        <w:spacing w:after="0" w:line="240" w:lineRule="auto"/>
      </w:pPr>
      <w:r>
        <w:separator/>
      </w:r>
    </w:p>
  </w:footnote>
  <w:footnote w:type="continuationSeparator" w:id="0">
    <w:p w14:paraId="321E6A0B" w14:textId="77777777" w:rsidR="005F185E" w:rsidRDefault="005F185E" w:rsidP="00BE5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D85030E0"/>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000000"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1A696845"/>
    <w:multiLevelType w:val="hybridMultilevel"/>
    <w:tmpl w:val="C6A4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6793D"/>
    <w:multiLevelType w:val="hybridMultilevel"/>
    <w:tmpl w:val="30302614"/>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3ECA7FBD"/>
    <w:multiLevelType w:val="hybridMultilevel"/>
    <w:tmpl w:val="A698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8623A"/>
    <w:multiLevelType w:val="hybridMultilevel"/>
    <w:tmpl w:val="053889CC"/>
    <w:lvl w:ilvl="0" w:tplc="263071E6">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D265C5"/>
    <w:multiLevelType w:val="hybridMultilevel"/>
    <w:tmpl w:val="EA30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7288987">
    <w:abstractNumId w:val="4"/>
  </w:num>
  <w:num w:numId="2" w16cid:durableId="1648973827">
    <w:abstractNumId w:val="2"/>
  </w:num>
  <w:num w:numId="3" w16cid:durableId="1913658408">
    <w:abstractNumId w:val="3"/>
  </w:num>
  <w:num w:numId="4" w16cid:durableId="1504975931">
    <w:abstractNumId w:val="1"/>
  </w:num>
  <w:num w:numId="5" w16cid:durableId="184753492">
    <w:abstractNumId w:val="5"/>
  </w:num>
  <w:num w:numId="6" w16cid:durableId="115043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2F"/>
    <w:rsid w:val="0000170C"/>
    <w:rsid w:val="00007165"/>
    <w:rsid w:val="0001177E"/>
    <w:rsid w:val="00012EDE"/>
    <w:rsid w:val="000158F9"/>
    <w:rsid w:val="00030AE5"/>
    <w:rsid w:val="00042492"/>
    <w:rsid w:val="00054D90"/>
    <w:rsid w:val="000579EA"/>
    <w:rsid w:val="00062239"/>
    <w:rsid w:val="00067D6C"/>
    <w:rsid w:val="000B1A72"/>
    <w:rsid w:val="000C63F5"/>
    <w:rsid w:val="000E1724"/>
    <w:rsid w:val="000F02C8"/>
    <w:rsid w:val="001070F7"/>
    <w:rsid w:val="00131D58"/>
    <w:rsid w:val="0014545B"/>
    <w:rsid w:val="00156717"/>
    <w:rsid w:val="00161CCB"/>
    <w:rsid w:val="0018218B"/>
    <w:rsid w:val="001A73C7"/>
    <w:rsid w:val="001C2910"/>
    <w:rsid w:val="001D49EA"/>
    <w:rsid w:val="001E48A3"/>
    <w:rsid w:val="001F4301"/>
    <w:rsid w:val="001F48BC"/>
    <w:rsid w:val="0021471C"/>
    <w:rsid w:val="00217A2C"/>
    <w:rsid w:val="00240EF2"/>
    <w:rsid w:val="00251CDC"/>
    <w:rsid w:val="002872E2"/>
    <w:rsid w:val="002B19CD"/>
    <w:rsid w:val="002C1D03"/>
    <w:rsid w:val="00300B63"/>
    <w:rsid w:val="00305AAB"/>
    <w:rsid w:val="00310827"/>
    <w:rsid w:val="00324E89"/>
    <w:rsid w:val="003270DE"/>
    <w:rsid w:val="003365A5"/>
    <w:rsid w:val="00336F71"/>
    <w:rsid w:val="0036174D"/>
    <w:rsid w:val="00381918"/>
    <w:rsid w:val="00381A08"/>
    <w:rsid w:val="003A4E47"/>
    <w:rsid w:val="003D7698"/>
    <w:rsid w:val="003F43D7"/>
    <w:rsid w:val="00423F81"/>
    <w:rsid w:val="00427AC2"/>
    <w:rsid w:val="00461F79"/>
    <w:rsid w:val="00472FAA"/>
    <w:rsid w:val="0048347E"/>
    <w:rsid w:val="004947FA"/>
    <w:rsid w:val="00497216"/>
    <w:rsid w:val="004A1E00"/>
    <w:rsid w:val="004A206B"/>
    <w:rsid w:val="004B4C1F"/>
    <w:rsid w:val="004B6E8D"/>
    <w:rsid w:val="004C1ACE"/>
    <w:rsid w:val="004D0C24"/>
    <w:rsid w:val="004D0FEE"/>
    <w:rsid w:val="004F5DC2"/>
    <w:rsid w:val="00501827"/>
    <w:rsid w:val="00505BC5"/>
    <w:rsid w:val="005365BA"/>
    <w:rsid w:val="00544C61"/>
    <w:rsid w:val="00553B3B"/>
    <w:rsid w:val="00590A2E"/>
    <w:rsid w:val="00591D4A"/>
    <w:rsid w:val="00596918"/>
    <w:rsid w:val="00596E5D"/>
    <w:rsid w:val="005C2397"/>
    <w:rsid w:val="005E5AF3"/>
    <w:rsid w:val="005F185E"/>
    <w:rsid w:val="0060198F"/>
    <w:rsid w:val="00606622"/>
    <w:rsid w:val="006179A4"/>
    <w:rsid w:val="00617A6F"/>
    <w:rsid w:val="006228EF"/>
    <w:rsid w:val="00631680"/>
    <w:rsid w:val="00643558"/>
    <w:rsid w:val="006447F8"/>
    <w:rsid w:val="00654DB1"/>
    <w:rsid w:val="00664FE2"/>
    <w:rsid w:val="0068464D"/>
    <w:rsid w:val="006A1365"/>
    <w:rsid w:val="006B0068"/>
    <w:rsid w:val="006B4453"/>
    <w:rsid w:val="006D7987"/>
    <w:rsid w:val="006F1756"/>
    <w:rsid w:val="006F3389"/>
    <w:rsid w:val="006F5666"/>
    <w:rsid w:val="006F73FA"/>
    <w:rsid w:val="006F78A9"/>
    <w:rsid w:val="0071351C"/>
    <w:rsid w:val="007239A2"/>
    <w:rsid w:val="007359AE"/>
    <w:rsid w:val="0075785E"/>
    <w:rsid w:val="007949B9"/>
    <w:rsid w:val="00797A94"/>
    <w:rsid w:val="007D4508"/>
    <w:rsid w:val="007D55CC"/>
    <w:rsid w:val="007D7B38"/>
    <w:rsid w:val="007F2305"/>
    <w:rsid w:val="00805AC1"/>
    <w:rsid w:val="0082195B"/>
    <w:rsid w:val="008359E5"/>
    <w:rsid w:val="00843710"/>
    <w:rsid w:val="00851F3E"/>
    <w:rsid w:val="00856912"/>
    <w:rsid w:val="00866E11"/>
    <w:rsid w:val="00885CD4"/>
    <w:rsid w:val="008901EB"/>
    <w:rsid w:val="00890F74"/>
    <w:rsid w:val="008952DB"/>
    <w:rsid w:val="008A0CE1"/>
    <w:rsid w:val="008B3062"/>
    <w:rsid w:val="008B3C25"/>
    <w:rsid w:val="008C737D"/>
    <w:rsid w:val="008D3E6E"/>
    <w:rsid w:val="00900E00"/>
    <w:rsid w:val="00910D49"/>
    <w:rsid w:val="009174BE"/>
    <w:rsid w:val="009239AE"/>
    <w:rsid w:val="00923F69"/>
    <w:rsid w:val="00932CC3"/>
    <w:rsid w:val="0093638B"/>
    <w:rsid w:val="00946793"/>
    <w:rsid w:val="00952984"/>
    <w:rsid w:val="0095726F"/>
    <w:rsid w:val="009662BB"/>
    <w:rsid w:val="00987D09"/>
    <w:rsid w:val="009C392A"/>
    <w:rsid w:val="009F7C9B"/>
    <w:rsid w:val="00A134D9"/>
    <w:rsid w:val="00A13F2F"/>
    <w:rsid w:val="00A21EDE"/>
    <w:rsid w:val="00A504F5"/>
    <w:rsid w:val="00A5555F"/>
    <w:rsid w:val="00A631C4"/>
    <w:rsid w:val="00A72F56"/>
    <w:rsid w:val="00A95177"/>
    <w:rsid w:val="00A9542F"/>
    <w:rsid w:val="00AE12B1"/>
    <w:rsid w:val="00B25CF7"/>
    <w:rsid w:val="00B26D42"/>
    <w:rsid w:val="00B37E2D"/>
    <w:rsid w:val="00B411F8"/>
    <w:rsid w:val="00B52F7C"/>
    <w:rsid w:val="00B56A18"/>
    <w:rsid w:val="00B70ABC"/>
    <w:rsid w:val="00B87F00"/>
    <w:rsid w:val="00BA54A4"/>
    <w:rsid w:val="00BA7D01"/>
    <w:rsid w:val="00BC66FA"/>
    <w:rsid w:val="00BE5F82"/>
    <w:rsid w:val="00BF1E7C"/>
    <w:rsid w:val="00BF27FA"/>
    <w:rsid w:val="00BF7902"/>
    <w:rsid w:val="00BF7A90"/>
    <w:rsid w:val="00C11B9D"/>
    <w:rsid w:val="00C351BC"/>
    <w:rsid w:val="00C37B73"/>
    <w:rsid w:val="00C41CE7"/>
    <w:rsid w:val="00C85E74"/>
    <w:rsid w:val="00C86124"/>
    <w:rsid w:val="00C95E60"/>
    <w:rsid w:val="00C96175"/>
    <w:rsid w:val="00CB5611"/>
    <w:rsid w:val="00CC0DED"/>
    <w:rsid w:val="00CD5502"/>
    <w:rsid w:val="00CF40BD"/>
    <w:rsid w:val="00D133DD"/>
    <w:rsid w:val="00D272C5"/>
    <w:rsid w:val="00D35DA9"/>
    <w:rsid w:val="00D7210C"/>
    <w:rsid w:val="00D73532"/>
    <w:rsid w:val="00DB7981"/>
    <w:rsid w:val="00DB79A3"/>
    <w:rsid w:val="00DC3577"/>
    <w:rsid w:val="00DD7966"/>
    <w:rsid w:val="00DE3B96"/>
    <w:rsid w:val="00DE56AB"/>
    <w:rsid w:val="00DF0AF4"/>
    <w:rsid w:val="00DF6C60"/>
    <w:rsid w:val="00E163DE"/>
    <w:rsid w:val="00E957F3"/>
    <w:rsid w:val="00ED77B1"/>
    <w:rsid w:val="00EE20FC"/>
    <w:rsid w:val="00F14C7E"/>
    <w:rsid w:val="00F23B10"/>
    <w:rsid w:val="00F36837"/>
    <w:rsid w:val="00F46A73"/>
    <w:rsid w:val="00F552C7"/>
    <w:rsid w:val="00F60EBD"/>
    <w:rsid w:val="00F74EFB"/>
    <w:rsid w:val="00F961F2"/>
    <w:rsid w:val="00F967F8"/>
    <w:rsid w:val="00FA025D"/>
    <w:rsid w:val="00FE5246"/>
    <w:rsid w:val="00FF1228"/>
    <w:rsid w:val="02477890"/>
    <w:rsid w:val="0A8E78A1"/>
    <w:rsid w:val="13646B87"/>
    <w:rsid w:val="568C4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ABF76"/>
  <w15:chartTrackingRefBased/>
  <w15:docId w15:val="{E4508B80-FADE-4100-BC32-3C57CC76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27"/>
    <w:pPr>
      <w:ind w:left="720"/>
      <w:contextualSpacing/>
    </w:pPr>
  </w:style>
  <w:style w:type="paragraph" w:styleId="Header">
    <w:name w:val="header"/>
    <w:basedOn w:val="Normal"/>
    <w:link w:val="HeaderChar"/>
    <w:uiPriority w:val="99"/>
    <w:unhideWhenUsed/>
    <w:rsid w:val="00BE5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F82"/>
  </w:style>
  <w:style w:type="paragraph" w:styleId="Footer">
    <w:name w:val="footer"/>
    <w:basedOn w:val="Normal"/>
    <w:link w:val="FooterChar"/>
    <w:uiPriority w:val="99"/>
    <w:unhideWhenUsed/>
    <w:rsid w:val="00BE5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82"/>
  </w:style>
  <w:style w:type="paragraph" w:styleId="ListBullet">
    <w:name w:val="List Bullet"/>
    <w:basedOn w:val="Normal"/>
    <w:unhideWhenUsed/>
    <w:qFormat/>
    <w:rsid w:val="0093638B"/>
    <w:pPr>
      <w:numPr>
        <w:numId w:val="6"/>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93638B"/>
    <w:pPr>
      <w:numPr>
        <w:ilvl w:val="1"/>
      </w:numPr>
    </w:pPr>
  </w:style>
  <w:style w:type="paragraph" w:styleId="ListBullet3">
    <w:name w:val="List Bullet 3"/>
    <w:basedOn w:val="Normal"/>
    <w:unhideWhenUsed/>
    <w:rsid w:val="0093638B"/>
    <w:pPr>
      <w:numPr>
        <w:ilvl w:val="2"/>
        <w:numId w:val="6"/>
      </w:numPr>
      <w:spacing w:before="120" w:after="120" w:line="240" w:lineRule="atLeast"/>
    </w:pPr>
    <w:rPr>
      <w:rFonts w:eastAsia="Times New Roman" w:cs="Arial"/>
      <w:color w:val="000000" w:themeColor="text1"/>
      <w:sz w:val="20"/>
      <w:szCs w:val="20"/>
      <w:lang w:eastAsia="en-AU"/>
    </w:rPr>
  </w:style>
  <w:style w:type="paragraph" w:styleId="BalloonText">
    <w:name w:val="Balloon Text"/>
    <w:basedOn w:val="Normal"/>
    <w:link w:val="BalloonTextChar"/>
    <w:uiPriority w:val="99"/>
    <w:semiHidden/>
    <w:unhideWhenUsed/>
    <w:rsid w:val="003D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98"/>
    <w:rPr>
      <w:rFonts w:ascii="Segoe UI" w:hAnsi="Segoe UI" w:cs="Segoe UI"/>
      <w:sz w:val="18"/>
      <w:szCs w:val="18"/>
    </w:rPr>
  </w:style>
  <w:style w:type="character" w:customStyle="1" w:styleId="normaltextrun">
    <w:name w:val="normaltextrun"/>
    <w:basedOn w:val="DefaultParagraphFont"/>
    <w:rsid w:val="003D7698"/>
  </w:style>
  <w:style w:type="character" w:customStyle="1" w:styleId="eop">
    <w:name w:val="eop"/>
    <w:basedOn w:val="DefaultParagraphFont"/>
    <w:rsid w:val="003D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MeetDat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_dlc_DocId xmlns="a5f32de4-e402-4188-b034-e71ca7d22e54">DOCID380-1441733232-105</_dlc_DocId>
    <_dlc_DocIdUrl xmlns="a5f32de4-e402-4188-b034-e71ca7d22e54">
      <Url>https://delwpvicgovau.sharepoint.com/sites/ecm_380/_layouts/15/DocIdRedir.aspx?ID=DOCID380-1441733232-105</Url>
      <Description>DOCID380-1441733232-105</Description>
    </_dlc_DocIdUrl>
    <Status xmlns="77ebedd4-43b1-41da-a353-70294ce5c7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2" ma:contentTypeDescription="For use with ECM V2 External Committees libraries. A Department member has a role on a VPS or Government Committee or Body, including interdepartmental committees (IDC)" ma:contentTypeScope="" ma:versionID="dd6da6e04444ba9d2c13f886e1975700">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bfbf99cec3e5b224abe91e0d104be52a"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element ref="ns4:Statu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Status" ma:index="36" nillable="true" ma:displayName="Status" ma:description="Status of document" ma:format="Dropdown" ma:internalName="Status">
      <xsd:simpleType>
        <xsd:union memberTypes="dms:Text">
          <xsd:simpleType>
            <xsd:restriction base="dms:Choice">
              <xsd:enumeration value="Archived"/>
              <xsd:enumeration value="Current"/>
            </xsd:restriction>
          </xsd:simpleType>
        </xsd:un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B994F3-C1E6-43A9-99B5-B8918851C84F}">
  <ds:schemaRefs>
    <ds:schemaRef ds:uri="77ebedd4-43b1-41da-a353-70294ce5c76b"/>
    <ds:schemaRef ds:uri="http://purl.org/dc/dcmitype/"/>
    <ds:schemaRef ds:uri="http://www.w3.org/XML/1998/namespace"/>
    <ds:schemaRef ds:uri="http://schemas.microsoft.com/office/infopath/2007/PartnerControls"/>
    <ds:schemaRef ds:uri="http://schemas.microsoft.com/office/2006/documentManagement/types"/>
    <ds:schemaRef ds:uri="a5f32de4-e402-4188-b034-e71ca7d22e54"/>
    <ds:schemaRef ds:uri="http://purl.org/dc/elements/1.1/"/>
    <ds:schemaRef ds:uri="http://schemas.openxmlformats.org/package/2006/metadata/core-properties"/>
    <ds:schemaRef ds:uri="http://schemas.microsoft.com/office/2006/metadata/properties"/>
    <ds:schemaRef ds:uri="c42f9c80-6326-4d3e-8624-f1221488f056"/>
    <ds:schemaRef ds:uri="9fd47c19-1c4a-4d7d-b342-c10cef269344"/>
    <ds:schemaRef ds:uri="http://purl.org/dc/terms/"/>
  </ds:schemaRefs>
</ds:datastoreItem>
</file>

<file path=customXml/itemProps2.xml><?xml version="1.0" encoding="utf-8"?>
<ds:datastoreItem xmlns:ds="http://schemas.openxmlformats.org/officeDocument/2006/customXml" ds:itemID="{7A88DA4A-2507-4099-A4C8-9637A9EEAAF7}">
  <ds:schemaRefs>
    <ds:schemaRef ds:uri="http://schemas.microsoft.com/sharepoint/v3/contenttype/forms"/>
  </ds:schemaRefs>
</ds:datastoreItem>
</file>

<file path=customXml/itemProps3.xml><?xml version="1.0" encoding="utf-8"?>
<ds:datastoreItem xmlns:ds="http://schemas.openxmlformats.org/officeDocument/2006/customXml" ds:itemID="{DED204F7-B8CC-4BB5-AB62-A81C06FA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F68ED-C2A2-400B-AC87-A0A9EA09DF2F}">
  <ds:schemaRefs>
    <ds:schemaRef ds:uri="Microsoft.SharePoint.Taxonomy.ContentTypeSync"/>
  </ds:schemaRefs>
</ds:datastoreItem>
</file>

<file path=customXml/itemProps5.xml><?xml version="1.0" encoding="utf-8"?>
<ds:datastoreItem xmlns:ds="http://schemas.openxmlformats.org/officeDocument/2006/customXml" ds:itemID="{3A3F7254-82A9-4052-8517-0E73B0BB7E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1843</Words>
  <Characters>10510</Characters>
  <DocSecurity>0</DocSecurity>
  <Lines>87</Lines>
  <Paragraphs>24</Paragraphs>
  <ScaleCrop>false</ScaleCrop>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2023-09-19T06:37:00Z</dcterms:created>
  <dcterms:modified xsi:type="dcterms:W3CDTF">2023-09-19T06:37:00Z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Dissemination Limiting Marker">
    <vt:lpwstr>2;#FOUO|955eb6fc-b35a-4808-8aa5-31e514fa3f26</vt:lpwstr>
  </property>
  <property fmtid="{D5CDD505-2E9C-101B-9397-08002B2CF9AE}" pid="4" name="Records Class External Committees">
    <vt:lpwstr>83</vt:lpwstr>
  </property>
  <property fmtid="{D5CDD505-2E9C-101B-9397-08002B2CF9AE}" pid="5" name="Security Classification">
    <vt:lpwstr>3;#Unclassified|7fa379f4-4aba-4692-ab80-7d39d3a23cf4</vt:lpwstr>
  </property>
  <property fmtid="{D5CDD505-2E9C-101B-9397-08002B2CF9AE}" pid="6" name="_dlc_DocIdItemGuid">
    <vt:lpwstr>e1a8263c-88a3-4f36-a305-dea10e994b9d</vt:lpwstr>
  </property>
  <property fmtid="{D5CDD505-2E9C-101B-9397-08002B2CF9AE}" pid="7" name="Department Document Type">
    <vt:lpwstr/>
  </property>
  <property fmtid="{D5CDD505-2E9C-101B-9397-08002B2CF9AE}" pid="8" name="Record Purpose">
    <vt:lpwstr/>
  </property>
  <property fmtid="{D5CDD505-2E9C-101B-9397-08002B2CF9AE}" pid="9" name="_docset_NoMedatataSyncRequired">
    <vt:lpwstr>False</vt:lpwstr>
  </property>
  <property fmtid="{D5CDD505-2E9C-101B-9397-08002B2CF9AE}" pid="10" name="MSIP_Label_4257e2ab-f512-40e2-9c9a-c64247360765_Enabled">
    <vt:lpwstr>true</vt:lpwstr>
  </property>
  <property fmtid="{D5CDD505-2E9C-101B-9397-08002B2CF9AE}" pid="11" name="MSIP_Label_4257e2ab-f512-40e2-9c9a-c64247360765_SetDate">
    <vt:lpwstr>2023-09-19T06:36:11Z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1f7130c2-a8dc-4380-9bbd-bd5a31a1ff27</vt:lpwstr>
  </property>
  <property fmtid="{D5CDD505-2E9C-101B-9397-08002B2CF9AE}" pid="16" name="MSIP_Label_4257e2ab-f512-40e2-9c9a-c64247360765_ContentBits">
    <vt:lpwstr>2</vt:lpwstr>
  </property>
</Properties>
</file>