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11A4" w14:textId="77777777" w:rsidR="00C86CA6" w:rsidRPr="002C269D" w:rsidRDefault="00C86CA6" w:rsidP="00C86CA6">
      <w:pPr>
        <w:jc w:val="center"/>
        <w:rPr>
          <w:b/>
          <w:sz w:val="36"/>
          <w:szCs w:val="36"/>
        </w:rPr>
      </w:pPr>
      <w:bookmarkStart w:id="0" w:name="_Hlk51151663"/>
      <w:bookmarkStart w:id="1" w:name="_Hlk46819895"/>
      <w:r w:rsidRPr="002C269D">
        <w:rPr>
          <w:b/>
          <w:sz w:val="36"/>
          <w:szCs w:val="36"/>
        </w:rPr>
        <w:t>Royal Exhibition Building and Carlton Gardens</w:t>
      </w:r>
    </w:p>
    <w:p w14:paraId="11A79D1E" w14:textId="77777777" w:rsidR="00C86CA6" w:rsidRDefault="00C86CA6" w:rsidP="00C86CA6">
      <w:pPr>
        <w:jc w:val="center"/>
        <w:rPr>
          <w:b/>
          <w:sz w:val="36"/>
          <w:szCs w:val="36"/>
        </w:rPr>
      </w:pPr>
      <w:r w:rsidRPr="002C269D">
        <w:rPr>
          <w:b/>
          <w:sz w:val="36"/>
          <w:szCs w:val="36"/>
        </w:rPr>
        <w:t xml:space="preserve">World Heritage Management Plan Steering Committee </w:t>
      </w:r>
    </w:p>
    <w:p w14:paraId="664347E3" w14:textId="25395847" w:rsidR="00C86CA6" w:rsidRDefault="005474F2" w:rsidP="3D4C1BC5">
      <w:pPr>
        <w:jc w:val="center"/>
        <w:rPr>
          <w:b/>
          <w:bCs/>
          <w:sz w:val="28"/>
          <w:szCs w:val="28"/>
        </w:rPr>
      </w:pPr>
      <w:r w:rsidRPr="3D4C1BC5">
        <w:rPr>
          <w:b/>
          <w:bCs/>
          <w:sz w:val="28"/>
          <w:szCs w:val="28"/>
        </w:rPr>
        <w:t>Minutes</w:t>
      </w:r>
      <w:r w:rsidR="00C86CA6" w:rsidRPr="3D4C1BC5">
        <w:rPr>
          <w:b/>
          <w:bCs/>
          <w:sz w:val="28"/>
          <w:szCs w:val="28"/>
        </w:rPr>
        <w:t xml:space="preserve"> – Meeting No 16</w:t>
      </w:r>
    </w:p>
    <w:p w14:paraId="3E29ADF3" w14:textId="77777777" w:rsidR="00C86CA6" w:rsidRDefault="00C86CA6" w:rsidP="00C86CA6">
      <w:pPr>
        <w:spacing w:after="100" w:afterAutospacing="1"/>
        <w:rPr>
          <w:b/>
          <w:sz w:val="24"/>
          <w:szCs w:val="24"/>
        </w:rPr>
      </w:pPr>
    </w:p>
    <w:p w14:paraId="60031EFD" w14:textId="77777777" w:rsidR="00C86CA6" w:rsidRPr="005158C5" w:rsidRDefault="00C86CA6" w:rsidP="00C86CA6">
      <w:pPr>
        <w:spacing w:after="100" w:afterAutospacing="1"/>
        <w:rPr>
          <w:b/>
          <w:sz w:val="24"/>
          <w:szCs w:val="24"/>
        </w:rPr>
      </w:pPr>
      <w:r w:rsidRPr="005158C5">
        <w:rPr>
          <w:b/>
          <w:sz w:val="24"/>
          <w:szCs w:val="24"/>
        </w:rPr>
        <w:t xml:space="preserve">Date: </w:t>
      </w:r>
      <w:r w:rsidRPr="005158C5">
        <w:rPr>
          <w:b/>
          <w:sz w:val="24"/>
          <w:szCs w:val="24"/>
        </w:rPr>
        <w:tab/>
      </w:r>
      <w:r w:rsidRPr="00515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Thursday</w:t>
      </w:r>
      <w:r w:rsidRPr="00515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Pr="00515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July</w:t>
      </w:r>
      <w:r w:rsidRPr="005158C5">
        <w:rPr>
          <w:b/>
          <w:sz w:val="24"/>
          <w:szCs w:val="24"/>
        </w:rPr>
        <w:t xml:space="preserve"> 2020</w:t>
      </w:r>
    </w:p>
    <w:p w14:paraId="72C8B656" w14:textId="77777777" w:rsidR="00C86CA6" w:rsidRPr="005158C5" w:rsidRDefault="00C86CA6" w:rsidP="00C86CA6">
      <w:pPr>
        <w:spacing w:after="100" w:afterAutospacing="1"/>
        <w:rPr>
          <w:b/>
          <w:sz w:val="24"/>
          <w:szCs w:val="24"/>
        </w:rPr>
      </w:pPr>
      <w:r w:rsidRPr="005158C5">
        <w:rPr>
          <w:b/>
          <w:sz w:val="24"/>
          <w:szCs w:val="24"/>
        </w:rPr>
        <w:t>Time:</w:t>
      </w:r>
      <w:r w:rsidRPr="005158C5">
        <w:rPr>
          <w:b/>
          <w:sz w:val="24"/>
          <w:szCs w:val="24"/>
        </w:rPr>
        <w:tab/>
      </w:r>
      <w:r w:rsidRPr="00515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11 30</w:t>
      </w:r>
      <w:r w:rsidRPr="00515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am </w:t>
      </w:r>
      <w:r w:rsidRPr="005158C5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12 30</w:t>
      </w:r>
      <w:r w:rsidRPr="005158C5">
        <w:rPr>
          <w:b/>
          <w:sz w:val="24"/>
          <w:szCs w:val="24"/>
        </w:rPr>
        <w:t xml:space="preserve"> pm</w:t>
      </w:r>
    </w:p>
    <w:p w14:paraId="1907E6B3" w14:textId="77777777" w:rsidR="00C86CA6" w:rsidRPr="005158C5" w:rsidRDefault="00C86CA6" w:rsidP="00C86CA6">
      <w:pPr>
        <w:spacing w:after="100" w:afterAutospacing="1"/>
        <w:rPr>
          <w:b/>
          <w:sz w:val="24"/>
          <w:szCs w:val="24"/>
        </w:rPr>
      </w:pPr>
      <w:r w:rsidRPr="005158C5">
        <w:rPr>
          <w:b/>
          <w:sz w:val="24"/>
          <w:szCs w:val="24"/>
        </w:rPr>
        <w:t>Venue:</w:t>
      </w:r>
      <w:r w:rsidRPr="005158C5">
        <w:rPr>
          <w:b/>
          <w:sz w:val="24"/>
          <w:szCs w:val="24"/>
        </w:rPr>
        <w:tab/>
      </w:r>
      <w:r w:rsidRPr="00515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via Zoom</w:t>
      </w:r>
    </w:p>
    <w:p w14:paraId="5F2A1267" w14:textId="77777777" w:rsidR="00C86CA6" w:rsidRDefault="00C86CA6" w:rsidP="00C86CA6">
      <w:pPr>
        <w:spacing w:after="100" w:afterAutospacing="1"/>
        <w:rPr>
          <w:b/>
          <w:sz w:val="24"/>
          <w:szCs w:val="24"/>
        </w:rPr>
      </w:pPr>
    </w:p>
    <w:p w14:paraId="6C10EE27" w14:textId="77777777" w:rsidR="00C86CA6" w:rsidRPr="007E75FA" w:rsidRDefault="00C86CA6" w:rsidP="00C86CA6">
      <w:pPr>
        <w:rPr>
          <w:b/>
          <w:sz w:val="24"/>
          <w:szCs w:val="24"/>
        </w:rPr>
      </w:pPr>
      <w:r w:rsidRPr="007E75FA">
        <w:rPr>
          <w:b/>
          <w:sz w:val="24"/>
          <w:szCs w:val="24"/>
        </w:rPr>
        <w:t>Members:</w:t>
      </w:r>
    </w:p>
    <w:p w14:paraId="608D4E38" w14:textId="77777777" w:rsidR="00C86CA6" w:rsidRDefault="00C86CA6" w:rsidP="00C86CA6">
      <w:pPr>
        <w:spacing w:after="0"/>
        <w:ind w:left="2160" w:hanging="2160"/>
        <w:rPr>
          <w:sz w:val="24"/>
          <w:szCs w:val="24"/>
        </w:rPr>
      </w:pPr>
      <w:r w:rsidRPr="002C269D">
        <w:rPr>
          <w:sz w:val="24"/>
          <w:szCs w:val="24"/>
        </w:rPr>
        <w:t>Steven Avery</w:t>
      </w:r>
      <w:r>
        <w:rPr>
          <w:sz w:val="24"/>
          <w:szCs w:val="24"/>
        </w:rPr>
        <w:t xml:space="preserve"> (Chair)</w:t>
      </w:r>
      <w:r w:rsidRPr="002C269D">
        <w:rPr>
          <w:sz w:val="24"/>
          <w:szCs w:val="24"/>
        </w:rPr>
        <w:t xml:space="preserve"> </w:t>
      </w:r>
      <w:r w:rsidRPr="002C269D">
        <w:rPr>
          <w:sz w:val="24"/>
          <w:szCs w:val="24"/>
        </w:rPr>
        <w:tab/>
        <w:t>Executive Director, Heritage Victoria, Department of Environment, Land, Water and Planning</w:t>
      </w:r>
      <w:r>
        <w:rPr>
          <w:sz w:val="24"/>
          <w:szCs w:val="24"/>
        </w:rPr>
        <w:t xml:space="preserve"> (DELWP)</w:t>
      </w:r>
    </w:p>
    <w:p w14:paraId="27FEA485" w14:textId="77777777" w:rsidR="00C86CA6" w:rsidRPr="002C269D" w:rsidRDefault="00C86CA6" w:rsidP="00C86CA6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Emma Appleton</w:t>
      </w:r>
      <w:r>
        <w:rPr>
          <w:sz w:val="24"/>
          <w:szCs w:val="24"/>
        </w:rPr>
        <w:tab/>
      </w:r>
      <w:r w:rsidRPr="002C269D">
        <w:rPr>
          <w:sz w:val="24"/>
          <w:szCs w:val="24"/>
        </w:rPr>
        <w:t>General Manager, Strategy, Planning and Climate Change, City of Melbourne</w:t>
      </w:r>
    </w:p>
    <w:p w14:paraId="6EFA448D" w14:textId="77777777" w:rsidR="00C86CA6" w:rsidRDefault="00C86CA6" w:rsidP="00C86CA6">
      <w:pPr>
        <w:spacing w:after="0"/>
        <w:rPr>
          <w:sz w:val="24"/>
          <w:szCs w:val="24"/>
        </w:rPr>
      </w:pPr>
      <w:r w:rsidRPr="002C269D">
        <w:rPr>
          <w:sz w:val="24"/>
          <w:szCs w:val="24"/>
        </w:rPr>
        <w:t xml:space="preserve">Lynley </w:t>
      </w:r>
      <w:r>
        <w:rPr>
          <w:sz w:val="24"/>
          <w:szCs w:val="24"/>
        </w:rPr>
        <w:t>Crosswell</w:t>
      </w:r>
      <w:r w:rsidRPr="002C269D">
        <w:rPr>
          <w:sz w:val="24"/>
          <w:szCs w:val="24"/>
        </w:rPr>
        <w:tab/>
        <w:t>Chief Executive Officer, Museums Victoria</w:t>
      </w:r>
    </w:p>
    <w:p w14:paraId="1224C4F2" w14:textId="77777777" w:rsidR="00C86CA6" w:rsidRDefault="00C86CA6" w:rsidP="00C86CA6">
      <w:pPr>
        <w:spacing w:after="0"/>
        <w:rPr>
          <w:sz w:val="24"/>
          <w:szCs w:val="24"/>
        </w:rPr>
      </w:pPr>
      <w:r>
        <w:rPr>
          <w:sz w:val="24"/>
          <w:szCs w:val="24"/>
        </w:rPr>
        <w:t>Richa Swarup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Adviser City Heritage, City of Yarra</w:t>
      </w:r>
    </w:p>
    <w:p w14:paraId="27A424CC" w14:textId="77777777" w:rsidR="00C86CA6" w:rsidRPr="002C269D" w:rsidRDefault="00C86CA6" w:rsidP="00C86CA6">
      <w:pPr>
        <w:spacing w:after="0"/>
        <w:rPr>
          <w:sz w:val="24"/>
          <w:szCs w:val="24"/>
        </w:rPr>
      </w:pPr>
      <w:r>
        <w:rPr>
          <w:sz w:val="24"/>
          <w:szCs w:val="24"/>
        </w:rPr>
        <w:t>Felicity Watson</w:t>
      </w:r>
      <w:r>
        <w:rPr>
          <w:sz w:val="24"/>
          <w:szCs w:val="24"/>
        </w:rPr>
        <w:tab/>
        <w:t>Advocacy Manager, National Trust of Australia (Victoria)</w:t>
      </w:r>
    </w:p>
    <w:p w14:paraId="5F247861" w14:textId="77777777" w:rsidR="00C86CA6" w:rsidRDefault="00C86CA6" w:rsidP="00C86CA6">
      <w:pPr>
        <w:spacing w:after="0"/>
        <w:rPr>
          <w:sz w:val="24"/>
          <w:szCs w:val="24"/>
        </w:rPr>
      </w:pPr>
    </w:p>
    <w:p w14:paraId="152B0C04" w14:textId="77777777" w:rsidR="00C86CA6" w:rsidRDefault="00C86CA6" w:rsidP="00C86CA6">
      <w:pPr>
        <w:rPr>
          <w:sz w:val="24"/>
          <w:szCs w:val="24"/>
        </w:rPr>
      </w:pPr>
    </w:p>
    <w:p w14:paraId="2F78A2B6" w14:textId="28607457" w:rsidR="00C86CA6" w:rsidRPr="002E5E7E" w:rsidRDefault="00C86CA6" w:rsidP="00C86CA6">
      <w:pPr>
        <w:rPr>
          <w:bCs/>
          <w:sz w:val="24"/>
          <w:szCs w:val="24"/>
        </w:rPr>
      </w:pPr>
      <w:r w:rsidRPr="0078485C">
        <w:rPr>
          <w:b/>
          <w:sz w:val="24"/>
          <w:szCs w:val="24"/>
        </w:rPr>
        <w:t>Apologies:</w:t>
      </w:r>
      <w:r w:rsidR="002E5E7E">
        <w:rPr>
          <w:b/>
          <w:sz w:val="24"/>
          <w:szCs w:val="24"/>
        </w:rPr>
        <w:t xml:space="preserve"> </w:t>
      </w:r>
    </w:p>
    <w:p w14:paraId="4206EEDE" w14:textId="77777777" w:rsidR="00C86CA6" w:rsidRPr="002C269D" w:rsidRDefault="00C86CA6" w:rsidP="00C86CA6">
      <w:pPr>
        <w:rPr>
          <w:sz w:val="24"/>
          <w:szCs w:val="24"/>
        </w:rPr>
      </w:pPr>
    </w:p>
    <w:p w14:paraId="1F0690D1" w14:textId="77777777" w:rsidR="00C86CA6" w:rsidRPr="007E75FA" w:rsidRDefault="00C86CA6" w:rsidP="00C86CA6">
      <w:pPr>
        <w:rPr>
          <w:b/>
          <w:sz w:val="24"/>
          <w:szCs w:val="24"/>
        </w:rPr>
      </w:pPr>
      <w:r w:rsidRPr="007E75FA">
        <w:rPr>
          <w:b/>
          <w:sz w:val="24"/>
          <w:szCs w:val="24"/>
        </w:rPr>
        <w:t>Officers attending</w:t>
      </w:r>
    </w:p>
    <w:p w14:paraId="59EE776B" w14:textId="77777777" w:rsidR="00C86CA6" w:rsidRDefault="00C86CA6" w:rsidP="00C86CA6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Chris Dupe, Museums Victoria</w:t>
      </w:r>
    </w:p>
    <w:p w14:paraId="2C682761" w14:textId="77777777" w:rsidR="00C86CA6" w:rsidRDefault="00C86CA6" w:rsidP="00C86CA6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Michelle Stevenson, Museums Victoria</w:t>
      </w:r>
    </w:p>
    <w:p w14:paraId="32BB701B" w14:textId="77777777" w:rsidR="00C86CA6" w:rsidRDefault="00C86CA6" w:rsidP="00C86CA6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Kevin Walsh, City of Melbourne</w:t>
      </w:r>
    </w:p>
    <w:p w14:paraId="5BC89AAB" w14:textId="3C682C61" w:rsidR="00C86CA6" w:rsidRDefault="00FB1127" w:rsidP="00C86CA6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Fiona Finlayson</w:t>
      </w:r>
      <w:r w:rsidR="00C86CA6">
        <w:rPr>
          <w:sz w:val="24"/>
          <w:szCs w:val="24"/>
        </w:rPr>
        <w:t>, City of Melbourne</w:t>
      </w:r>
    </w:p>
    <w:p w14:paraId="39E26A50" w14:textId="77777777" w:rsidR="00C86CA6" w:rsidRDefault="00C86CA6" w:rsidP="00C86CA6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Amanda Bacon, Heritage Victoria, DELWP</w:t>
      </w:r>
    </w:p>
    <w:p w14:paraId="3E1550E2" w14:textId="77777777" w:rsidR="00C86CA6" w:rsidRDefault="00C86CA6" w:rsidP="00C86CA6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Hannah Fairbridge, Heritage Victoria, DELWP</w:t>
      </w:r>
    </w:p>
    <w:p w14:paraId="4816DBD2" w14:textId="77777777" w:rsidR="00C86CA6" w:rsidRDefault="00C86CA6" w:rsidP="00E91CB2">
      <w:pPr>
        <w:rPr>
          <w:b/>
          <w:sz w:val="28"/>
          <w:szCs w:val="28"/>
        </w:rPr>
      </w:pPr>
    </w:p>
    <w:p w14:paraId="6F87E32C" w14:textId="77777777" w:rsidR="00C86CA6" w:rsidRDefault="00C86CA6" w:rsidP="00E91CB2">
      <w:pPr>
        <w:rPr>
          <w:b/>
          <w:sz w:val="28"/>
          <w:szCs w:val="28"/>
        </w:rPr>
      </w:pPr>
    </w:p>
    <w:p w14:paraId="1824D78E" w14:textId="77777777" w:rsidR="00C86CA6" w:rsidRDefault="00C86CA6" w:rsidP="00E91CB2">
      <w:pPr>
        <w:rPr>
          <w:b/>
          <w:sz w:val="28"/>
          <w:szCs w:val="28"/>
        </w:rPr>
      </w:pPr>
    </w:p>
    <w:p w14:paraId="05166DC6" w14:textId="77777777" w:rsidR="008B59AC" w:rsidRDefault="008B59AC" w:rsidP="00E91CB2">
      <w:pPr>
        <w:spacing w:after="100" w:afterAutospacing="1"/>
        <w:rPr>
          <w:b/>
          <w:sz w:val="28"/>
          <w:szCs w:val="28"/>
        </w:rPr>
      </w:pPr>
    </w:p>
    <w:p w14:paraId="388D0CE9" w14:textId="487DFF00" w:rsidR="00756F08" w:rsidRPr="00A74667" w:rsidRDefault="00E91CB2" w:rsidP="00A370B4">
      <w:pPr>
        <w:spacing w:after="0"/>
        <w:rPr>
          <w:b/>
          <w:bCs/>
          <w:sz w:val="24"/>
          <w:szCs w:val="24"/>
        </w:rPr>
      </w:pPr>
      <w:r w:rsidRPr="00A74667">
        <w:rPr>
          <w:b/>
          <w:bCs/>
          <w:sz w:val="24"/>
          <w:szCs w:val="24"/>
        </w:rPr>
        <w:lastRenderedPageBreak/>
        <w:t>16.1</w:t>
      </w:r>
      <w:r w:rsidRPr="00A74667">
        <w:rPr>
          <w:b/>
          <w:bCs/>
          <w:sz w:val="24"/>
          <w:szCs w:val="24"/>
        </w:rPr>
        <w:tab/>
        <w:t>Welcome and introduction -</w:t>
      </w:r>
      <w:r w:rsidR="008B59AC" w:rsidRPr="00A74667">
        <w:rPr>
          <w:b/>
          <w:bCs/>
          <w:sz w:val="24"/>
          <w:szCs w:val="24"/>
        </w:rPr>
        <w:t xml:space="preserve"> </w:t>
      </w:r>
      <w:r w:rsidRPr="00A74667">
        <w:rPr>
          <w:b/>
          <w:bCs/>
          <w:sz w:val="24"/>
          <w:szCs w:val="24"/>
        </w:rPr>
        <w:t>Steven Avery</w:t>
      </w:r>
    </w:p>
    <w:p w14:paraId="22F2BC0B" w14:textId="2E0D3A0F" w:rsidR="00A74667" w:rsidRDefault="00A74667" w:rsidP="00A37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Chair welcomed and thanked those attending and acknowledged the Traditional Owners on whose land </w:t>
      </w:r>
      <w:r w:rsidR="00D316CE">
        <w:rPr>
          <w:sz w:val="24"/>
          <w:szCs w:val="24"/>
        </w:rPr>
        <w:t xml:space="preserve">the meeting was held. </w:t>
      </w:r>
    </w:p>
    <w:p w14:paraId="376B5641" w14:textId="77777777" w:rsidR="00A74667" w:rsidRDefault="00A74667" w:rsidP="00A370B4">
      <w:pPr>
        <w:spacing w:after="0"/>
        <w:rPr>
          <w:b/>
          <w:bCs/>
          <w:sz w:val="24"/>
          <w:szCs w:val="24"/>
        </w:rPr>
      </w:pPr>
    </w:p>
    <w:p w14:paraId="0C2F691F" w14:textId="777DFD4C" w:rsidR="00E91CB2" w:rsidRPr="00A74667" w:rsidRDefault="00E91CB2" w:rsidP="00A370B4">
      <w:pPr>
        <w:spacing w:after="0"/>
        <w:rPr>
          <w:b/>
          <w:bCs/>
          <w:sz w:val="24"/>
          <w:szCs w:val="24"/>
        </w:rPr>
      </w:pPr>
      <w:r w:rsidRPr="00A74667">
        <w:rPr>
          <w:b/>
          <w:bCs/>
          <w:sz w:val="24"/>
          <w:szCs w:val="24"/>
        </w:rPr>
        <w:t>16.2</w:t>
      </w:r>
      <w:r w:rsidRPr="00A74667">
        <w:rPr>
          <w:b/>
          <w:bCs/>
          <w:sz w:val="24"/>
          <w:szCs w:val="24"/>
        </w:rPr>
        <w:tab/>
        <w:t>Adoption of minutes of previous meeting (18 June 2020) (</w:t>
      </w:r>
      <w:r w:rsidRPr="00A74667">
        <w:rPr>
          <w:b/>
          <w:bCs/>
          <w:i/>
          <w:iCs/>
          <w:sz w:val="24"/>
          <w:szCs w:val="24"/>
        </w:rPr>
        <w:t>Attachment 1</w:t>
      </w:r>
      <w:r w:rsidRPr="00A74667">
        <w:rPr>
          <w:b/>
          <w:bCs/>
          <w:sz w:val="24"/>
          <w:szCs w:val="24"/>
        </w:rPr>
        <w:t>)</w:t>
      </w:r>
    </w:p>
    <w:p w14:paraId="48040556" w14:textId="77777777" w:rsidR="00003A17" w:rsidRDefault="00003A17" w:rsidP="00A370B4">
      <w:pPr>
        <w:spacing w:after="0"/>
        <w:rPr>
          <w:sz w:val="24"/>
          <w:szCs w:val="24"/>
        </w:rPr>
      </w:pPr>
    </w:p>
    <w:p w14:paraId="6F806815" w14:textId="3BD968A9" w:rsidR="00756F08" w:rsidRDefault="008D534B" w:rsidP="00A370B4">
      <w:pPr>
        <w:spacing w:after="0"/>
        <w:rPr>
          <w:sz w:val="24"/>
          <w:szCs w:val="24"/>
        </w:rPr>
      </w:pPr>
      <w:r w:rsidRPr="00003A17"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Amend Emma Appleton</w:t>
      </w:r>
      <w:r w:rsidR="008431E2">
        <w:rPr>
          <w:sz w:val="24"/>
          <w:szCs w:val="24"/>
        </w:rPr>
        <w:t>’s position</w:t>
      </w:r>
      <w:r>
        <w:rPr>
          <w:sz w:val="24"/>
          <w:szCs w:val="24"/>
        </w:rPr>
        <w:t xml:space="preserve"> title and adopt the minutes of meeting number 15, 18 June 20</w:t>
      </w:r>
      <w:r w:rsidR="008431E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F55AD0">
        <w:rPr>
          <w:sz w:val="24"/>
          <w:szCs w:val="24"/>
        </w:rPr>
        <w:t>.</w:t>
      </w:r>
      <w:r w:rsidR="008431E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03A17">
        <w:rPr>
          <w:b/>
          <w:bCs/>
          <w:sz w:val="24"/>
          <w:szCs w:val="24"/>
        </w:rPr>
        <w:t>Moved:</w:t>
      </w:r>
      <w:r>
        <w:rPr>
          <w:sz w:val="24"/>
          <w:szCs w:val="24"/>
        </w:rPr>
        <w:t xml:space="preserve"> Lynley Crosswell  </w:t>
      </w:r>
      <w:r>
        <w:rPr>
          <w:sz w:val="24"/>
          <w:szCs w:val="24"/>
        </w:rPr>
        <w:br/>
      </w:r>
      <w:r w:rsidRPr="00003A17">
        <w:rPr>
          <w:b/>
          <w:bCs/>
          <w:sz w:val="24"/>
          <w:szCs w:val="24"/>
        </w:rPr>
        <w:t>Seconded:</w:t>
      </w:r>
      <w:r>
        <w:rPr>
          <w:sz w:val="24"/>
          <w:szCs w:val="24"/>
        </w:rPr>
        <w:t xml:space="preserve"> Steven Avery </w:t>
      </w:r>
    </w:p>
    <w:p w14:paraId="1925A90D" w14:textId="77777777" w:rsidR="00A370B4" w:rsidRPr="007E75FA" w:rsidRDefault="00A370B4" w:rsidP="00A370B4">
      <w:pPr>
        <w:spacing w:after="0"/>
        <w:rPr>
          <w:sz w:val="24"/>
          <w:szCs w:val="24"/>
        </w:rPr>
      </w:pPr>
    </w:p>
    <w:p w14:paraId="5871D1D6" w14:textId="77777777" w:rsidR="008D534B" w:rsidRDefault="00E91CB2" w:rsidP="00A370B4">
      <w:pPr>
        <w:spacing w:after="0"/>
        <w:rPr>
          <w:b/>
          <w:bCs/>
          <w:sz w:val="24"/>
          <w:szCs w:val="24"/>
        </w:rPr>
      </w:pPr>
      <w:r w:rsidRPr="008D534B">
        <w:rPr>
          <w:b/>
          <w:bCs/>
          <w:sz w:val="24"/>
          <w:szCs w:val="24"/>
        </w:rPr>
        <w:t>16.3</w:t>
      </w:r>
      <w:r w:rsidRPr="008D534B">
        <w:rPr>
          <w:b/>
          <w:bCs/>
          <w:sz w:val="24"/>
          <w:szCs w:val="24"/>
        </w:rPr>
        <w:tab/>
        <w:t>Matters arising from previous meeting</w:t>
      </w:r>
    </w:p>
    <w:p w14:paraId="3DEAEBAE" w14:textId="3BF43B43" w:rsidR="003F2425" w:rsidRDefault="00361F46" w:rsidP="00A37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Chair raised </w:t>
      </w:r>
      <w:r w:rsidR="008431E2">
        <w:rPr>
          <w:sz w:val="24"/>
          <w:szCs w:val="24"/>
        </w:rPr>
        <w:t>several</w:t>
      </w:r>
      <w:r>
        <w:rPr>
          <w:sz w:val="24"/>
          <w:szCs w:val="24"/>
        </w:rPr>
        <w:t xml:space="preserve"> actions that had been </w:t>
      </w:r>
      <w:r w:rsidR="001B7971">
        <w:rPr>
          <w:sz w:val="24"/>
          <w:szCs w:val="24"/>
        </w:rPr>
        <w:t>identified at the previous meeting</w:t>
      </w:r>
      <w:r w:rsidR="003F2425">
        <w:rPr>
          <w:sz w:val="24"/>
          <w:szCs w:val="24"/>
        </w:rPr>
        <w:t xml:space="preserve">. </w:t>
      </w:r>
    </w:p>
    <w:p w14:paraId="05A39289" w14:textId="77777777" w:rsidR="00003A17" w:rsidRDefault="003F2425" w:rsidP="00A37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completed actions to be discussed as agenda items. </w:t>
      </w:r>
    </w:p>
    <w:p w14:paraId="601747F9" w14:textId="3BF04707" w:rsidR="004842C7" w:rsidRDefault="008431E2" w:rsidP="00A370B4">
      <w:pPr>
        <w:spacing w:after="0"/>
        <w:rPr>
          <w:sz w:val="24"/>
          <w:szCs w:val="24"/>
        </w:rPr>
      </w:pPr>
      <w:r>
        <w:rPr>
          <w:sz w:val="24"/>
          <w:szCs w:val="24"/>
        </w:rPr>
        <w:t>Several</w:t>
      </w:r>
      <w:r w:rsidR="003F2425">
        <w:rPr>
          <w:sz w:val="24"/>
          <w:szCs w:val="24"/>
        </w:rPr>
        <w:t xml:space="preserve"> outstanding actions were identified for progression before next Steering Committee meeting. </w:t>
      </w:r>
    </w:p>
    <w:p w14:paraId="01B543FD" w14:textId="77777777" w:rsidR="00003A17" w:rsidRDefault="00003A17" w:rsidP="00A370B4">
      <w:pPr>
        <w:spacing w:after="0"/>
        <w:rPr>
          <w:sz w:val="24"/>
          <w:szCs w:val="24"/>
        </w:rPr>
      </w:pPr>
    </w:p>
    <w:p w14:paraId="2C25EFC8" w14:textId="4A6CF082" w:rsidR="00756F08" w:rsidRDefault="004842C7" w:rsidP="00A37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Emma Appleton noted that </w:t>
      </w:r>
      <w:r w:rsidR="008431E2">
        <w:rPr>
          <w:sz w:val="24"/>
          <w:szCs w:val="24"/>
        </w:rPr>
        <w:t>within the</w:t>
      </w:r>
      <w:r>
        <w:rPr>
          <w:sz w:val="24"/>
          <w:szCs w:val="24"/>
        </w:rPr>
        <w:t xml:space="preserve"> previous minutes</w:t>
      </w:r>
      <w:r w:rsidR="00AF671F">
        <w:rPr>
          <w:sz w:val="24"/>
          <w:szCs w:val="24"/>
        </w:rPr>
        <w:t xml:space="preserve"> an error </w:t>
      </w:r>
      <w:r w:rsidR="001E093C">
        <w:rPr>
          <w:sz w:val="24"/>
          <w:szCs w:val="24"/>
        </w:rPr>
        <w:t xml:space="preserve">surrounding the process of </w:t>
      </w:r>
      <w:r w:rsidR="002A3B4A">
        <w:rPr>
          <w:sz w:val="24"/>
          <w:szCs w:val="24"/>
        </w:rPr>
        <w:t xml:space="preserve">document </w:t>
      </w:r>
      <w:r w:rsidR="001E093C">
        <w:rPr>
          <w:sz w:val="24"/>
          <w:szCs w:val="24"/>
        </w:rPr>
        <w:t xml:space="preserve">sign off was identified. Emma clarified that </w:t>
      </w:r>
      <w:r w:rsidR="001848E0">
        <w:rPr>
          <w:sz w:val="24"/>
          <w:szCs w:val="24"/>
        </w:rPr>
        <w:t xml:space="preserve">council staff members (Richa Swarup and herself) would be responsible for signing off documents before being provided to </w:t>
      </w:r>
      <w:r w:rsidR="00344445">
        <w:rPr>
          <w:sz w:val="24"/>
          <w:szCs w:val="24"/>
        </w:rPr>
        <w:t>C</w:t>
      </w:r>
      <w:r w:rsidR="001848E0">
        <w:rPr>
          <w:sz w:val="24"/>
          <w:szCs w:val="24"/>
        </w:rPr>
        <w:t>ouncil. They are not responsible for final sign off. Correction</w:t>
      </w:r>
      <w:r w:rsidR="002A3B4A">
        <w:rPr>
          <w:sz w:val="24"/>
          <w:szCs w:val="24"/>
        </w:rPr>
        <w:t xml:space="preserve"> was</w:t>
      </w:r>
      <w:r w:rsidR="001848E0">
        <w:rPr>
          <w:sz w:val="24"/>
          <w:szCs w:val="24"/>
        </w:rPr>
        <w:t xml:space="preserve"> noted. </w:t>
      </w:r>
      <w:r w:rsidR="00756F08">
        <w:rPr>
          <w:sz w:val="24"/>
          <w:szCs w:val="24"/>
        </w:rPr>
        <w:br/>
      </w:r>
    </w:p>
    <w:p w14:paraId="091E1EB1" w14:textId="77777777" w:rsidR="001848E0" w:rsidRDefault="00E91CB2" w:rsidP="00A370B4">
      <w:pPr>
        <w:spacing w:after="0"/>
        <w:rPr>
          <w:b/>
          <w:bCs/>
          <w:sz w:val="24"/>
          <w:szCs w:val="24"/>
        </w:rPr>
      </w:pPr>
      <w:r w:rsidRPr="00816C1E">
        <w:rPr>
          <w:b/>
          <w:bCs/>
          <w:sz w:val="24"/>
          <w:szCs w:val="24"/>
        </w:rPr>
        <w:t>16.4</w:t>
      </w:r>
      <w:r w:rsidRPr="00816C1E">
        <w:rPr>
          <w:b/>
          <w:bCs/>
          <w:sz w:val="24"/>
          <w:szCs w:val="24"/>
        </w:rPr>
        <w:tab/>
        <w:t>Conflicts of interest</w:t>
      </w:r>
    </w:p>
    <w:p w14:paraId="263EF395" w14:textId="77777777" w:rsidR="00E406D7" w:rsidRDefault="001848E0" w:rsidP="00A37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Chair raised whether any conflicts of interest </w:t>
      </w:r>
      <w:r w:rsidR="00E406D7">
        <w:rPr>
          <w:sz w:val="24"/>
          <w:szCs w:val="24"/>
        </w:rPr>
        <w:t xml:space="preserve">were relevant to the forthcoming meeting. </w:t>
      </w:r>
    </w:p>
    <w:p w14:paraId="0E1838FE" w14:textId="77777777" w:rsidR="00E406D7" w:rsidRDefault="00E406D7" w:rsidP="00A37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Felicity Watson raised that she had prepared the National Trust submission on the Heritage Management Plan. </w:t>
      </w:r>
    </w:p>
    <w:p w14:paraId="1ECEA7AA" w14:textId="59DFEA61" w:rsidR="00E406D7" w:rsidRDefault="00E406D7" w:rsidP="00A37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Potential conflict was noted. </w:t>
      </w:r>
      <w:r w:rsidR="00756F08">
        <w:rPr>
          <w:sz w:val="24"/>
          <w:szCs w:val="24"/>
        </w:rPr>
        <w:br/>
      </w:r>
    </w:p>
    <w:p w14:paraId="4E472B24" w14:textId="27A6253C" w:rsidR="00E91CB2" w:rsidRDefault="00E91CB2" w:rsidP="00A370B4">
      <w:pPr>
        <w:spacing w:after="0"/>
        <w:rPr>
          <w:b/>
          <w:bCs/>
          <w:sz w:val="24"/>
          <w:szCs w:val="24"/>
        </w:rPr>
      </w:pPr>
      <w:r w:rsidRPr="00E406D7">
        <w:rPr>
          <w:b/>
          <w:bCs/>
          <w:sz w:val="24"/>
          <w:szCs w:val="24"/>
        </w:rPr>
        <w:t>16.5</w:t>
      </w:r>
      <w:r w:rsidRPr="00E406D7">
        <w:rPr>
          <w:b/>
          <w:bCs/>
          <w:sz w:val="24"/>
          <w:szCs w:val="24"/>
        </w:rPr>
        <w:tab/>
        <w:t>Membership renewals</w:t>
      </w:r>
    </w:p>
    <w:p w14:paraId="2BEF3F29" w14:textId="7E2F7E8D" w:rsidR="00AF2B7D" w:rsidRDefault="00AF2B7D" w:rsidP="00A370B4">
      <w:pPr>
        <w:spacing w:after="0"/>
        <w:rPr>
          <w:sz w:val="24"/>
          <w:szCs w:val="24"/>
        </w:rPr>
      </w:pPr>
      <w:r w:rsidRPr="00995E1C">
        <w:rPr>
          <w:sz w:val="24"/>
          <w:szCs w:val="24"/>
        </w:rPr>
        <w:t>The Chair advised that the memberships of Lynley Crosswell, Felicity Watson and Richa Swarup have been resolved. These memberships are active until 2023.</w:t>
      </w:r>
    </w:p>
    <w:p w14:paraId="7F16D5F7" w14:textId="77777777" w:rsidR="00A370B4" w:rsidRPr="00995E1C" w:rsidRDefault="00A370B4" w:rsidP="00A370B4">
      <w:pPr>
        <w:spacing w:after="0"/>
        <w:rPr>
          <w:sz w:val="24"/>
          <w:szCs w:val="24"/>
        </w:rPr>
      </w:pPr>
    </w:p>
    <w:p w14:paraId="3ABE5C64" w14:textId="21FDE64D" w:rsidR="00E91CB2" w:rsidRDefault="00E91CB2" w:rsidP="00A370B4">
      <w:pPr>
        <w:spacing w:after="0"/>
        <w:rPr>
          <w:b/>
          <w:bCs/>
          <w:sz w:val="24"/>
          <w:szCs w:val="24"/>
        </w:rPr>
      </w:pPr>
      <w:r w:rsidRPr="00995E1C">
        <w:rPr>
          <w:b/>
          <w:bCs/>
          <w:sz w:val="24"/>
          <w:szCs w:val="24"/>
        </w:rPr>
        <w:t>16.6</w:t>
      </w:r>
      <w:r w:rsidRPr="00995E1C">
        <w:rPr>
          <w:b/>
          <w:bCs/>
          <w:sz w:val="24"/>
          <w:szCs w:val="24"/>
        </w:rPr>
        <w:tab/>
        <w:t>Community consultation and next steps:</w:t>
      </w:r>
    </w:p>
    <w:p w14:paraId="2478E3F4" w14:textId="77777777" w:rsidR="00003A17" w:rsidRPr="00995E1C" w:rsidRDefault="00003A17" w:rsidP="00A370B4">
      <w:pPr>
        <w:spacing w:after="0"/>
        <w:rPr>
          <w:b/>
          <w:bCs/>
          <w:sz w:val="24"/>
          <w:szCs w:val="24"/>
        </w:rPr>
      </w:pPr>
    </w:p>
    <w:p w14:paraId="33EB3222" w14:textId="641D2416" w:rsidR="00E91CB2" w:rsidRDefault="00E91CB2" w:rsidP="00A370B4">
      <w:pPr>
        <w:spacing w:after="0"/>
        <w:ind w:left="720"/>
        <w:rPr>
          <w:b/>
          <w:bCs/>
          <w:sz w:val="24"/>
          <w:szCs w:val="24"/>
        </w:rPr>
      </w:pPr>
      <w:r w:rsidRPr="00003A17">
        <w:rPr>
          <w:b/>
          <w:bCs/>
          <w:sz w:val="24"/>
          <w:szCs w:val="24"/>
        </w:rPr>
        <w:t>16.6.1</w:t>
      </w:r>
      <w:r w:rsidRPr="00003A17">
        <w:rPr>
          <w:b/>
          <w:bCs/>
          <w:sz w:val="24"/>
          <w:szCs w:val="24"/>
        </w:rPr>
        <w:tab/>
        <w:t xml:space="preserve">Consultation contributions (Summary report </w:t>
      </w:r>
      <w:r w:rsidRPr="00003A17">
        <w:rPr>
          <w:b/>
          <w:bCs/>
          <w:i/>
          <w:iCs/>
          <w:sz w:val="24"/>
          <w:szCs w:val="24"/>
        </w:rPr>
        <w:t>Attachment 2</w:t>
      </w:r>
      <w:r w:rsidRPr="00003A17">
        <w:rPr>
          <w:b/>
          <w:bCs/>
          <w:sz w:val="24"/>
          <w:szCs w:val="24"/>
        </w:rPr>
        <w:t>) – Hannah Fairbridge</w:t>
      </w:r>
    </w:p>
    <w:p w14:paraId="117D1B4C" w14:textId="3074F01D" w:rsidR="00BD521A" w:rsidRDefault="00BD521A" w:rsidP="00BD521A">
      <w:pPr>
        <w:spacing w:after="0"/>
        <w:rPr>
          <w:sz w:val="24"/>
          <w:szCs w:val="24"/>
        </w:rPr>
      </w:pPr>
      <w:r>
        <w:rPr>
          <w:sz w:val="24"/>
          <w:szCs w:val="24"/>
        </w:rPr>
        <w:t>Hannah Fairbridge spoke to attachment 2</w:t>
      </w:r>
      <w:r w:rsidR="00B2080A">
        <w:rPr>
          <w:sz w:val="24"/>
          <w:szCs w:val="24"/>
        </w:rPr>
        <w:t xml:space="preserve"> and briefly summarised the </w:t>
      </w:r>
      <w:r w:rsidR="00ED63CB">
        <w:rPr>
          <w:sz w:val="24"/>
          <w:szCs w:val="24"/>
        </w:rPr>
        <w:t xml:space="preserve">closure of community consultation and next steps. Hannah advised that the Engage Victoria page was still open but that the </w:t>
      </w:r>
      <w:r w:rsidR="00DF7386">
        <w:rPr>
          <w:sz w:val="24"/>
          <w:szCs w:val="24"/>
        </w:rPr>
        <w:t xml:space="preserve">interactive components (survey and map) had been closed to the public. Hannah advised that over the coming month all submissions would be </w:t>
      </w:r>
      <w:r w:rsidR="002F4541">
        <w:rPr>
          <w:sz w:val="24"/>
          <w:szCs w:val="24"/>
        </w:rPr>
        <w:t>analysed,</w:t>
      </w:r>
      <w:r w:rsidR="00DF7386">
        <w:rPr>
          <w:sz w:val="24"/>
          <w:szCs w:val="24"/>
        </w:rPr>
        <w:t xml:space="preserve"> and </w:t>
      </w:r>
      <w:r w:rsidR="002E5E7E">
        <w:rPr>
          <w:sz w:val="24"/>
          <w:szCs w:val="24"/>
        </w:rPr>
        <w:t>a consultation report would be completed</w:t>
      </w:r>
      <w:r w:rsidR="002F4541">
        <w:rPr>
          <w:sz w:val="24"/>
          <w:szCs w:val="24"/>
        </w:rPr>
        <w:t xml:space="preserve"> by approximately the end of August</w:t>
      </w:r>
      <w:r w:rsidR="002E5E7E">
        <w:rPr>
          <w:sz w:val="24"/>
          <w:szCs w:val="24"/>
        </w:rPr>
        <w:t xml:space="preserve">. </w:t>
      </w:r>
    </w:p>
    <w:p w14:paraId="1F2E96F3" w14:textId="3D8FF018" w:rsidR="002E5E7E" w:rsidRDefault="002E5E7E" w:rsidP="00BD521A">
      <w:pPr>
        <w:spacing w:after="0"/>
        <w:rPr>
          <w:sz w:val="24"/>
          <w:szCs w:val="24"/>
        </w:rPr>
      </w:pPr>
    </w:p>
    <w:p w14:paraId="55FA8B07" w14:textId="07B4823C" w:rsidR="00C90B1C" w:rsidRDefault="00C90B1C" w:rsidP="00BD521A">
      <w:pPr>
        <w:spacing w:after="0"/>
        <w:rPr>
          <w:sz w:val="24"/>
          <w:szCs w:val="24"/>
        </w:rPr>
      </w:pPr>
    </w:p>
    <w:p w14:paraId="32F4E07C" w14:textId="77777777" w:rsidR="00C90B1C" w:rsidRDefault="00C90B1C" w:rsidP="00BD521A">
      <w:pPr>
        <w:spacing w:after="0"/>
        <w:rPr>
          <w:sz w:val="24"/>
          <w:szCs w:val="24"/>
        </w:rPr>
      </w:pPr>
    </w:p>
    <w:p w14:paraId="76AB9BC8" w14:textId="77777777" w:rsidR="00C90B1C" w:rsidRDefault="00C90B1C" w:rsidP="00BD521A">
      <w:pPr>
        <w:spacing w:after="0"/>
        <w:rPr>
          <w:sz w:val="24"/>
          <w:szCs w:val="24"/>
        </w:rPr>
      </w:pPr>
      <w:r w:rsidRPr="00C90B1C">
        <w:rPr>
          <w:b/>
          <w:bCs/>
          <w:sz w:val="24"/>
          <w:szCs w:val="24"/>
        </w:rPr>
        <w:lastRenderedPageBreak/>
        <w:t>Action(s):</w:t>
      </w:r>
      <w:r>
        <w:rPr>
          <w:sz w:val="24"/>
          <w:szCs w:val="24"/>
        </w:rPr>
        <w:t xml:space="preserve"> </w:t>
      </w:r>
    </w:p>
    <w:p w14:paraId="76F712E2" w14:textId="5CD24F73" w:rsidR="00C90B1C" w:rsidRPr="00C90B1C" w:rsidRDefault="00C90B1C" w:rsidP="00C90B1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90B1C">
        <w:rPr>
          <w:sz w:val="24"/>
          <w:szCs w:val="24"/>
        </w:rPr>
        <w:t xml:space="preserve">Heritage Victoria to undertake analysis and preparation of a consultation summary report. </w:t>
      </w:r>
    </w:p>
    <w:p w14:paraId="112546D7" w14:textId="77777777" w:rsidR="002E5E7E" w:rsidRPr="00BD521A" w:rsidRDefault="002E5E7E" w:rsidP="00BD521A">
      <w:pPr>
        <w:spacing w:after="0"/>
        <w:rPr>
          <w:sz w:val="24"/>
          <w:szCs w:val="24"/>
        </w:rPr>
      </w:pPr>
    </w:p>
    <w:p w14:paraId="74EE19BF" w14:textId="77777777" w:rsidR="00A370B4" w:rsidRDefault="00A370B4" w:rsidP="00A370B4">
      <w:pPr>
        <w:spacing w:after="0"/>
        <w:ind w:left="720"/>
        <w:rPr>
          <w:sz w:val="24"/>
          <w:szCs w:val="24"/>
        </w:rPr>
      </w:pPr>
    </w:p>
    <w:p w14:paraId="60EF18F8" w14:textId="59D8A7CC" w:rsidR="00E91CB2" w:rsidRDefault="00E91CB2" w:rsidP="00A370B4">
      <w:pPr>
        <w:spacing w:after="0"/>
        <w:ind w:left="720"/>
        <w:rPr>
          <w:sz w:val="24"/>
          <w:szCs w:val="24"/>
        </w:rPr>
      </w:pPr>
      <w:r w:rsidRPr="00527248">
        <w:rPr>
          <w:b/>
          <w:bCs/>
          <w:sz w:val="24"/>
          <w:szCs w:val="24"/>
        </w:rPr>
        <w:t>16.6.2</w:t>
      </w:r>
      <w:r w:rsidRPr="00527248">
        <w:rPr>
          <w:b/>
          <w:bCs/>
          <w:sz w:val="24"/>
          <w:szCs w:val="24"/>
        </w:rPr>
        <w:tab/>
        <w:t>Virtual forum update- Amanda Bacon</w:t>
      </w:r>
      <w:r>
        <w:rPr>
          <w:sz w:val="24"/>
          <w:szCs w:val="24"/>
        </w:rPr>
        <w:t xml:space="preserve"> (</w:t>
      </w:r>
      <w:r w:rsidRPr="00401535">
        <w:rPr>
          <w:b/>
          <w:bCs/>
          <w:i/>
          <w:iCs/>
          <w:sz w:val="24"/>
          <w:szCs w:val="24"/>
        </w:rPr>
        <w:t>Attachment 3</w:t>
      </w:r>
      <w:r>
        <w:rPr>
          <w:sz w:val="24"/>
          <w:szCs w:val="24"/>
        </w:rPr>
        <w:t>)</w:t>
      </w:r>
      <w:r w:rsidR="00E06E81">
        <w:rPr>
          <w:sz w:val="24"/>
          <w:szCs w:val="24"/>
        </w:rPr>
        <w:t xml:space="preserve"> </w:t>
      </w:r>
    </w:p>
    <w:p w14:paraId="023F4EB2" w14:textId="588705A5" w:rsidR="004404E9" w:rsidRDefault="00E06E81" w:rsidP="002E5E7E">
      <w:pPr>
        <w:spacing w:after="0"/>
        <w:rPr>
          <w:sz w:val="24"/>
          <w:szCs w:val="24"/>
        </w:rPr>
      </w:pPr>
      <w:r>
        <w:rPr>
          <w:sz w:val="24"/>
          <w:szCs w:val="24"/>
        </w:rPr>
        <w:t>Amanda Bacon gave a brief update o</w:t>
      </w:r>
      <w:r w:rsidR="00CB5572">
        <w:rPr>
          <w:sz w:val="24"/>
          <w:szCs w:val="24"/>
        </w:rPr>
        <w:t xml:space="preserve">n </w:t>
      </w:r>
      <w:r w:rsidR="00046218">
        <w:rPr>
          <w:sz w:val="24"/>
          <w:szCs w:val="24"/>
        </w:rPr>
        <w:t xml:space="preserve">feedback received following </w:t>
      </w:r>
      <w:r w:rsidR="00CB5572">
        <w:rPr>
          <w:sz w:val="24"/>
          <w:szCs w:val="24"/>
        </w:rPr>
        <w:t xml:space="preserve">the </w:t>
      </w:r>
      <w:r w:rsidR="00CA23EE">
        <w:rPr>
          <w:sz w:val="24"/>
          <w:szCs w:val="24"/>
        </w:rPr>
        <w:t>virtual forum</w:t>
      </w:r>
      <w:r w:rsidR="00CB5572">
        <w:rPr>
          <w:sz w:val="24"/>
          <w:szCs w:val="24"/>
        </w:rPr>
        <w:t xml:space="preserve"> held </w:t>
      </w:r>
      <w:r w:rsidR="00F23BF2">
        <w:rPr>
          <w:sz w:val="24"/>
          <w:szCs w:val="24"/>
        </w:rPr>
        <w:t>on Tuesday 23 June. Amanda advised that approximately 33 participants had viewed the live streamed presentation</w:t>
      </w:r>
      <w:r w:rsidR="003C57E6">
        <w:rPr>
          <w:sz w:val="24"/>
          <w:szCs w:val="24"/>
        </w:rPr>
        <w:t xml:space="preserve">, and following a Survey Monkey review 10 responses </w:t>
      </w:r>
      <w:r w:rsidR="00046218">
        <w:rPr>
          <w:sz w:val="24"/>
          <w:szCs w:val="24"/>
        </w:rPr>
        <w:t xml:space="preserve">had been received. The responses were overall positive and </w:t>
      </w:r>
      <w:r w:rsidR="00CA23EE">
        <w:rPr>
          <w:sz w:val="24"/>
          <w:szCs w:val="24"/>
        </w:rPr>
        <w:t>gave the virtual forum a 4.3 out of 5 average ratin</w:t>
      </w:r>
      <w:r w:rsidR="004404E9">
        <w:rPr>
          <w:sz w:val="24"/>
          <w:szCs w:val="24"/>
        </w:rPr>
        <w:t xml:space="preserve">g. Amanda advised that questions surrounding the complexity of the review process had been asked during the forum and in further submissions. </w:t>
      </w:r>
    </w:p>
    <w:p w14:paraId="5A8D77B2" w14:textId="77777777" w:rsidR="002E5E7E" w:rsidRDefault="002E5E7E" w:rsidP="00631FF3">
      <w:pPr>
        <w:spacing w:after="0"/>
        <w:rPr>
          <w:sz w:val="24"/>
          <w:szCs w:val="24"/>
        </w:rPr>
      </w:pPr>
    </w:p>
    <w:p w14:paraId="4F44154D" w14:textId="5E1B5B61" w:rsidR="00CE189D" w:rsidRDefault="008E155C" w:rsidP="00631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Museums Victoria were thanked for the venue and technological support provided before, during and after the virtual forum and </w:t>
      </w:r>
      <w:r w:rsidR="00527248">
        <w:rPr>
          <w:sz w:val="24"/>
          <w:szCs w:val="24"/>
        </w:rPr>
        <w:t xml:space="preserve">for making the virtual forum possible. </w:t>
      </w:r>
    </w:p>
    <w:p w14:paraId="61BF1F28" w14:textId="77777777" w:rsidR="00A370B4" w:rsidRPr="00527248" w:rsidRDefault="00A370B4" w:rsidP="00A370B4">
      <w:pPr>
        <w:spacing w:after="0"/>
        <w:ind w:left="720"/>
        <w:rPr>
          <w:sz w:val="24"/>
          <w:szCs w:val="24"/>
        </w:rPr>
      </w:pPr>
    </w:p>
    <w:p w14:paraId="01F21B25" w14:textId="0461085C" w:rsidR="00E91CB2" w:rsidRDefault="00E91CB2" w:rsidP="00A370B4">
      <w:pPr>
        <w:spacing w:after="0"/>
        <w:ind w:left="720"/>
        <w:rPr>
          <w:b/>
          <w:bCs/>
          <w:sz w:val="24"/>
          <w:szCs w:val="24"/>
        </w:rPr>
      </w:pPr>
      <w:r w:rsidRPr="00527248">
        <w:rPr>
          <w:b/>
          <w:bCs/>
          <w:sz w:val="24"/>
          <w:szCs w:val="24"/>
        </w:rPr>
        <w:t>16.6.3</w:t>
      </w:r>
      <w:r w:rsidRPr="00527248">
        <w:rPr>
          <w:b/>
          <w:bCs/>
          <w:sz w:val="24"/>
          <w:szCs w:val="24"/>
        </w:rPr>
        <w:tab/>
        <w:t>HMP submissions – Chris Dupe</w:t>
      </w:r>
    </w:p>
    <w:p w14:paraId="198A5923" w14:textId="3F447F3C" w:rsidR="00527248" w:rsidRDefault="00527248" w:rsidP="00631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 Dupe spoke to the </w:t>
      </w:r>
      <w:r w:rsidR="00235435">
        <w:rPr>
          <w:sz w:val="24"/>
          <w:szCs w:val="24"/>
        </w:rPr>
        <w:t xml:space="preserve">submissions received on the Heritage Management Plan. Chris advised that the submissions had been received two days prior to this meeting </w:t>
      </w:r>
      <w:r w:rsidR="00225BC2">
        <w:rPr>
          <w:sz w:val="24"/>
          <w:szCs w:val="24"/>
        </w:rPr>
        <w:t>and</w:t>
      </w:r>
      <w:r w:rsidR="005A14A3">
        <w:rPr>
          <w:sz w:val="24"/>
          <w:szCs w:val="24"/>
        </w:rPr>
        <w:t xml:space="preserve"> that they had been passed on to the HMP authors, Lovell Chen</w:t>
      </w:r>
      <w:r w:rsidR="00235435">
        <w:rPr>
          <w:sz w:val="24"/>
          <w:szCs w:val="24"/>
        </w:rPr>
        <w:t>. Chris advised that a number of representative organisations had provided submissions</w:t>
      </w:r>
      <w:r w:rsidR="005A14A3">
        <w:rPr>
          <w:sz w:val="24"/>
          <w:szCs w:val="24"/>
        </w:rPr>
        <w:t xml:space="preserve"> and that comments on the format, structure and </w:t>
      </w:r>
      <w:r w:rsidR="00663F0D">
        <w:rPr>
          <w:sz w:val="24"/>
          <w:szCs w:val="24"/>
        </w:rPr>
        <w:t>presentation of the document could be integrated relatively quickly</w:t>
      </w:r>
      <w:r w:rsidR="00480EE4">
        <w:rPr>
          <w:sz w:val="24"/>
          <w:szCs w:val="24"/>
        </w:rPr>
        <w:t xml:space="preserve">. </w:t>
      </w:r>
    </w:p>
    <w:p w14:paraId="41D1E522" w14:textId="77777777" w:rsidR="002E5CA4" w:rsidRDefault="002E5CA4" w:rsidP="00A370B4">
      <w:pPr>
        <w:spacing w:after="0"/>
        <w:ind w:left="720"/>
        <w:rPr>
          <w:sz w:val="24"/>
          <w:szCs w:val="24"/>
        </w:rPr>
      </w:pPr>
    </w:p>
    <w:p w14:paraId="236F63D2" w14:textId="7C1B1A78" w:rsidR="007B5780" w:rsidRDefault="00083198" w:rsidP="00631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 advised that there was general content with the document and its </w:t>
      </w:r>
      <w:r w:rsidR="000B1CBE">
        <w:rPr>
          <w:sz w:val="24"/>
          <w:szCs w:val="24"/>
        </w:rPr>
        <w:t>purpose to confirm the status of the World Heritage site and encourage protection and promotion.</w:t>
      </w:r>
    </w:p>
    <w:p w14:paraId="36D35EBD" w14:textId="77777777" w:rsidR="00A370B4" w:rsidRPr="00527248" w:rsidRDefault="00A370B4" w:rsidP="00A370B4">
      <w:pPr>
        <w:spacing w:after="0"/>
        <w:ind w:left="720"/>
        <w:rPr>
          <w:sz w:val="24"/>
          <w:szCs w:val="24"/>
        </w:rPr>
      </w:pPr>
    </w:p>
    <w:p w14:paraId="24D60F3E" w14:textId="2C163A8E" w:rsidR="00E91CB2" w:rsidRDefault="00E91CB2" w:rsidP="00A370B4">
      <w:pPr>
        <w:spacing w:after="0"/>
        <w:ind w:left="1440" w:hanging="720"/>
        <w:rPr>
          <w:b/>
          <w:bCs/>
          <w:sz w:val="24"/>
          <w:szCs w:val="24"/>
        </w:rPr>
      </w:pPr>
      <w:r w:rsidRPr="00190684">
        <w:rPr>
          <w:b/>
          <w:bCs/>
          <w:sz w:val="24"/>
          <w:szCs w:val="24"/>
        </w:rPr>
        <w:t>16.6.4</w:t>
      </w:r>
      <w:r w:rsidRPr="00190684">
        <w:rPr>
          <w:b/>
          <w:bCs/>
          <w:sz w:val="24"/>
          <w:szCs w:val="24"/>
        </w:rPr>
        <w:tab/>
        <w:t>RHSV submission raising general issues (</w:t>
      </w:r>
      <w:r w:rsidRPr="00190684">
        <w:rPr>
          <w:b/>
          <w:bCs/>
          <w:i/>
          <w:iCs/>
          <w:sz w:val="24"/>
          <w:szCs w:val="24"/>
        </w:rPr>
        <w:t>Attachment 4</w:t>
      </w:r>
      <w:r w:rsidRPr="00190684">
        <w:rPr>
          <w:b/>
          <w:bCs/>
          <w:sz w:val="24"/>
          <w:szCs w:val="24"/>
        </w:rPr>
        <w:t>) – for discussion</w:t>
      </w:r>
    </w:p>
    <w:p w14:paraId="6BD13200" w14:textId="0E184CF6" w:rsidR="00190684" w:rsidRDefault="00A01E46" w:rsidP="00631FF3">
      <w:pPr>
        <w:spacing w:after="0"/>
        <w:ind w:firstLine="11"/>
        <w:rPr>
          <w:sz w:val="24"/>
          <w:szCs w:val="24"/>
        </w:rPr>
      </w:pPr>
      <w:r>
        <w:rPr>
          <w:sz w:val="24"/>
          <w:szCs w:val="24"/>
        </w:rPr>
        <w:t>Amanda Bacon advised that the submission provided by the RHSV raised broad</w:t>
      </w:r>
      <w:r w:rsidR="002E5CA4">
        <w:rPr>
          <w:sz w:val="24"/>
          <w:szCs w:val="24"/>
        </w:rPr>
        <w:t>er</w:t>
      </w:r>
      <w:r w:rsidR="00635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issues about the site and review process. </w:t>
      </w:r>
    </w:p>
    <w:p w14:paraId="1AED68C5" w14:textId="71A715ED" w:rsidR="00A01E46" w:rsidRDefault="00A01E46" w:rsidP="00631FF3">
      <w:pPr>
        <w:spacing w:after="0"/>
        <w:ind w:firstLine="11"/>
        <w:rPr>
          <w:sz w:val="24"/>
          <w:szCs w:val="24"/>
        </w:rPr>
      </w:pPr>
      <w:r>
        <w:rPr>
          <w:sz w:val="24"/>
          <w:szCs w:val="24"/>
        </w:rPr>
        <w:t xml:space="preserve">The Steering Committee held a discussion around the </w:t>
      </w:r>
      <w:r w:rsidR="004033C5">
        <w:rPr>
          <w:sz w:val="24"/>
          <w:szCs w:val="24"/>
        </w:rPr>
        <w:t xml:space="preserve">issues arising in submissions </w:t>
      </w:r>
      <w:r w:rsidR="0023449D">
        <w:rPr>
          <w:sz w:val="24"/>
          <w:szCs w:val="24"/>
        </w:rPr>
        <w:t xml:space="preserve">which need </w:t>
      </w:r>
      <w:r w:rsidR="004033C5">
        <w:rPr>
          <w:sz w:val="24"/>
          <w:szCs w:val="24"/>
        </w:rPr>
        <w:t xml:space="preserve">further consideration. Such issues include: </w:t>
      </w:r>
    </w:p>
    <w:p w14:paraId="700A3DDE" w14:textId="0FE307EF" w:rsidR="003D0D7E" w:rsidRDefault="003D0D7E" w:rsidP="00A370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</w:t>
      </w:r>
      <w:r w:rsidR="0063526E">
        <w:rPr>
          <w:sz w:val="24"/>
          <w:szCs w:val="24"/>
        </w:rPr>
        <w:t>;</w:t>
      </w:r>
    </w:p>
    <w:p w14:paraId="6EDB578D" w14:textId="7E2D851A" w:rsidR="003D0D7E" w:rsidRDefault="003D0D7E" w:rsidP="00A370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process</w:t>
      </w:r>
      <w:r w:rsidR="0063526E">
        <w:rPr>
          <w:sz w:val="24"/>
          <w:szCs w:val="24"/>
        </w:rPr>
        <w:t>; and</w:t>
      </w:r>
    </w:p>
    <w:p w14:paraId="093F5528" w14:textId="7A225089" w:rsidR="003D0D7E" w:rsidRDefault="000E6463" w:rsidP="00A370B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Legislative framework</w:t>
      </w:r>
      <w:r w:rsidR="0063526E">
        <w:rPr>
          <w:sz w:val="24"/>
          <w:szCs w:val="24"/>
        </w:rPr>
        <w:t xml:space="preserve">. </w:t>
      </w:r>
    </w:p>
    <w:p w14:paraId="4BD5F9C3" w14:textId="77777777" w:rsidR="00A370B4" w:rsidRDefault="00A370B4" w:rsidP="00A370B4">
      <w:pPr>
        <w:pStyle w:val="ListParagraph"/>
        <w:spacing w:after="0"/>
        <w:ind w:left="1080"/>
        <w:rPr>
          <w:sz w:val="24"/>
          <w:szCs w:val="24"/>
        </w:rPr>
      </w:pPr>
    </w:p>
    <w:p w14:paraId="1B8A05FE" w14:textId="7F2B1BFA" w:rsidR="000E6463" w:rsidRDefault="000E6463" w:rsidP="00A37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Chair raised that </w:t>
      </w:r>
      <w:r w:rsidR="00852513">
        <w:rPr>
          <w:sz w:val="24"/>
          <w:szCs w:val="24"/>
        </w:rPr>
        <w:t>the submissions</w:t>
      </w:r>
      <w:r>
        <w:rPr>
          <w:sz w:val="24"/>
          <w:szCs w:val="24"/>
        </w:rPr>
        <w:t xml:space="preserve"> may present an opportunity </w:t>
      </w:r>
      <w:r w:rsidR="00167BA5">
        <w:rPr>
          <w:sz w:val="24"/>
          <w:szCs w:val="24"/>
        </w:rPr>
        <w:t>to streamline the review process before the WHMP review. The Chair advised that the Steering Committee need more time to go through the issues presented and hold another meeting</w:t>
      </w:r>
      <w:r w:rsidR="00AC402E">
        <w:rPr>
          <w:sz w:val="24"/>
          <w:szCs w:val="24"/>
        </w:rPr>
        <w:t xml:space="preserve"> to discuss these. </w:t>
      </w:r>
      <w:r w:rsidR="005108BC">
        <w:rPr>
          <w:sz w:val="24"/>
          <w:szCs w:val="24"/>
        </w:rPr>
        <w:t>The Chair suggested that a study into governance structures at other World Heritage sites would be useful</w:t>
      </w:r>
      <w:r w:rsidR="00EE1B4E">
        <w:rPr>
          <w:sz w:val="24"/>
          <w:szCs w:val="24"/>
        </w:rPr>
        <w:t>. General agreement that a report of this nature would be useful prior to the next meeting</w:t>
      </w:r>
      <w:r w:rsidR="00395813">
        <w:rPr>
          <w:sz w:val="24"/>
          <w:szCs w:val="24"/>
        </w:rPr>
        <w:t xml:space="preserve">, contacts and case studies were briefly discussed for inclusion in such a </w:t>
      </w:r>
      <w:r w:rsidR="004A3AAD">
        <w:rPr>
          <w:sz w:val="24"/>
          <w:szCs w:val="24"/>
        </w:rPr>
        <w:t xml:space="preserve">study. </w:t>
      </w:r>
      <w:r w:rsidR="00395813">
        <w:rPr>
          <w:sz w:val="24"/>
          <w:szCs w:val="24"/>
        </w:rPr>
        <w:t xml:space="preserve"> </w:t>
      </w:r>
    </w:p>
    <w:p w14:paraId="05ED8D7C" w14:textId="77777777" w:rsidR="00A370B4" w:rsidRDefault="00A370B4" w:rsidP="00A370B4">
      <w:pPr>
        <w:spacing w:after="0"/>
        <w:rPr>
          <w:sz w:val="24"/>
          <w:szCs w:val="24"/>
        </w:rPr>
      </w:pPr>
    </w:p>
    <w:p w14:paraId="06AC7064" w14:textId="05599169" w:rsidR="00B92B06" w:rsidRDefault="00852513" w:rsidP="00A37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General discussion around the potential </w:t>
      </w:r>
      <w:r w:rsidR="00657A8A">
        <w:rPr>
          <w:sz w:val="24"/>
          <w:szCs w:val="24"/>
        </w:rPr>
        <w:t>for an</w:t>
      </w:r>
      <w:r>
        <w:rPr>
          <w:sz w:val="24"/>
          <w:szCs w:val="24"/>
        </w:rPr>
        <w:t xml:space="preserve"> advisory </w:t>
      </w:r>
      <w:r w:rsidR="00657A8A">
        <w:rPr>
          <w:sz w:val="24"/>
          <w:szCs w:val="24"/>
        </w:rPr>
        <w:t xml:space="preserve">or community advocacy committee model of governance to work at the </w:t>
      </w:r>
      <w:r w:rsidR="00395227">
        <w:rPr>
          <w:sz w:val="24"/>
          <w:szCs w:val="24"/>
        </w:rPr>
        <w:t xml:space="preserve">REB&amp;CG site. General agreement that this may be a </w:t>
      </w:r>
      <w:r w:rsidR="00395227">
        <w:rPr>
          <w:sz w:val="24"/>
          <w:szCs w:val="24"/>
        </w:rPr>
        <w:lastRenderedPageBreak/>
        <w:t xml:space="preserve">helpful mechanism at the site. Discussion around the </w:t>
      </w:r>
      <w:r w:rsidR="004663E5">
        <w:rPr>
          <w:sz w:val="24"/>
          <w:szCs w:val="24"/>
        </w:rPr>
        <w:t xml:space="preserve">Statutory requirements </w:t>
      </w:r>
      <w:r w:rsidR="00673F10">
        <w:rPr>
          <w:sz w:val="24"/>
          <w:szCs w:val="24"/>
        </w:rPr>
        <w:t xml:space="preserve">of managing the site and agreement that legislative requirements must be considered when discussing governance of the site. </w:t>
      </w:r>
      <w:r w:rsidR="00657A8A">
        <w:rPr>
          <w:sz w:val="24"/>
          <w:szCs w:val="24"/>
        </w:rPr>
        <w:t xml:space="preserve"> </w:t>
      </w:r>
    </w:p>
    <w:p w14:paraId="582C27EF" w14:textId="0F59F6BC" w:rsidR="00A370B4" w:rsidRDefault="00A370B4" w:rsidP="00A370B4">
      <w:pPr>
        <w:spacing w:after="0"/>
        <w:rPr>
          <w:sz w:val="24"/>
          <w:szCs w:val="24"/>
        </w:rPr>
      </w:pPr>
    </w:p>
    <w:p w14:paraId="095B30BD" w14:textId="77777777" w:rsidR="007E427A" w:rsidRDefault="007E427A" w:rsidP="00A370B4">
      <w:pPr>
        <w:spacing w:after="0"/>
        <w:rPr>
          <w:sz w:val="24"/>
          <w:szCs w:val="24"/>
        </w:rPr>
      </w:pPr>
    </w:p>
    <w:p w14:paraId="269AB979" w14:textId="2A3B000C" w:rsidR="00395813" w:rsidRPr="00342232" w:rsidRDefault="00395813" w:rsidP="00A370B4">
      <w:pPr>
        <w:spacing w:after="0"/>
        <w:rPr>
          <w:b/>
          <w:bCs/>
          <w:sz w:val="24"/>
          <w:szCs w:val="24"/>
        </w:rPr>
      </w:pPr>
      <w:r w:rsidRPr="00342232">
        <w:rPr>
          <w:b/>
          <w:bCs/>
          <w:sz w:val="24"/>
          <w:szCs w:val="24"/>
        </w:rPr>
        <w:t>Action</w:t>
      </w:r>
      <w:r w:rsidR="004E142E" w:rsidRPr="00342232">
        <w:rPr>
          <w:b/>
          <w:bCs/>
          <w:sz w:val="24"/>
          <w:szCs w:val="24"/>
        </w:rPr>
        <w:t xml:space="preserve">(s): </w:t>
      </w:r>
    </w:p>
    <w:p w14:paraId="347D8A07" w14:textId="70DD8752" w:rsidR="004E142E" w:rsidRDefault="004E142E" w:rsidP="00A370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Heritage Victoria to undertake desktop survey of governance models for historic World Heritage sites in Australia and internationally</w:t>
      </w:r>
      <w:r w:rsidR="00252444">
        <w:rPr>
          <w:sz w:val="24"/>
          <w:szCs w:val="24"/>
        </w:rPr>
        <w:t xml:space="preserve">. </w:t>
      </w:r>
    </w:p>
    <w:p w14:paraId="3F97D71F" w14:textId="3104DDE8" w:rsidR="00A76EC1" w:rsidRDefault="00252444" w:rsidP="00A370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Michelle Stevenson to discuss governance of World Heritage sites with Kristal Buckley, </w:t>
      </w:r>
      <w:r w:rsidR="00A76EC1">
        <w:rPr>
          <w:sz w:val="24"/>
          <w:szCs w:val="24"/>
        </w:rPr>
        <w:t xml:space="preserve">ICOMOS World Heritage advisor. </w:t>
      </w:r>
    </w:p>
    <w:p w14:paraId="22C1DE35" w14:textId="77777777" w:rsidR="00A370B4" w:rsidRPr="00A370B4" w:rsidRDefault="00A370B4" w:rsidP="00A370B4">
      <w:pPr>
        <w:spacing w:after="0"/>
        <w:rPr>
          <w:sz w:val="24"/>
          <w:szCs w:val="24"/>
        </w:rPr>
      </w:pPr>
    </w:p>
    <w:p w14:paraId="635B65C4" w14:textId="6B727453" w:rsidR="00E91CB2" w:rsidRDefault="00E91CB2" w:rsidP="00A370B4">
      <w:pPr>
        <w:spacing w:after="0"/>
        <w:ind w:left="720" w:hanging="720"/>
        <w:rPr>
          <w:b/>
          <w:bCs/>
          <w:sz w:val="24"/>
          <w:szCs w:val="24"/>
        </w:rPr>
      </w:pPr>
      <w:r w:rsidRPr="00A76EC1">
        <w:rPr>
          <w:b/>
          <w:bCs/>
          <w:sz w:val="24"/>
          <w:szCs w:val="24"/>
        </w:rPr>
        <w:t>16.7</w:t>
      </w:r>
      <w:r w:rsidRPr="00A76EC1">
        <w:rPr>
          <w:b/>
          <w:bCs/>
          <w:sz w:val="24"/>
          <w:szCs w:val="24"/>
        </w:rPr>
        <w:tab/>
        <w:t>Update on review and timing of World Heritage Management Plan component documents</w:t>
      </w:r>
    </w:p>
    <w:p w14:paraId="20E5805A" w14:textId="77777777" w:rsidR="00A370B4" w:rsidRPr="00A76EC1" w:rsidRDefault="00A370B4" w:rsidP="00A370B4">
      <w:pPr>
        <w:spacing w:after="0"/>
        <w:ind w:left="720" w:hanging="720"/>
        <w:rPr>
          <w:b/>
          <w:bCs/>
          <w:sz w:val="24"/>
          <w:szCs w:val="24"/>
        </w:rPr>
      </w:pPr>
    </w:p>
    <w:p w14:paraId="445C0252" w14:textId="3BE02C77" w:rsidR="00E91CB2" w:rsidRDefault="00E91CB2" w:rsidP="00A370B4">
      <w:pPr>
        <w:spacing w:after="0"/>
        <w:ind w:left="2160" w:hanging="1440"/>
        <w:rPr>
          <w:b/>
          <w:bCs/>
          <w:sz w:val="24"/>
          <w:szCs w:val="24"/>
        </w:rPr>
      </w:pPr>
      <w:r w:rsidRPr="00A76EC1">
        <w:rPr>
          <w:b/>
          <w:bCs/>
          <w:sz w:val="24"/>
          <w:szCs w:val="24"/>
        </w:rPr>
        <w:t>16.7.1</w:t>
      </w:r>
      <w:r w:rsidRPr="00A76EC1">
        <w:rPr>
          <w:b/>
          <w:bCs/>
          <w:sz w:val="24"/>
          <w:szCs w:val="24"/>
        </w:rPr>
        <w:tab/>
        <w:t>Heritage Management Plan (formerly Conservation Management Plan) – Chris Dupe</w:t>
      </w:r>
    </w:p>
    <w:p w14:paraId="2216A41A" w14:textId="42822F0D" w:rsidR="000F09D1" w:rsidRDefault="000F09D1" w:rsidP="00631FF3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 Dupe advised that the draft Heritage Management Plan has been available for public comment on Engage Victoria</w:t>
      </w:r>
      <w:r w:rsidR="00000334">
        <w:rPr>
          <w:sz w:val="24"/>
          <w:szCs w:val="24"/>
        </w:rPr>
        <w:t xml:space="preserve">. All submissions received have been forwarded to the authors, Lovell Chen. Chris spoke to the timing of the re-draft and advised that this is likely to occur when all the component documents (including the new Attachment E) are reviewed so that they ‘speak’ to each other. </w:t>
      </w:r>
    </w:p>
    <w:p w14:paraId="1A93C9BE" w14:textId="1F79BB43" w:rsidR="007E1089" w:rsidRDefault="00A72A89" w:rsidP="00631FF3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General agreement that final drafts of the reviewed documents would need to be </w:t>
      </w:r>
      <w:r w:rsidRPr="00AA3202">
        <w:rPr>
          <w:sz w:val="24"/>
          <w:szCs w:val="24"/>
        </w:rPr>
        <w:t>coordinated</w:t>
      </w:r>
      <w:r w:rsidR="00AA3202" w:rsidRPr="00AA3202">
        <w:rPr>
          <w:sz w:val="24"/>
          <w:szCs w:val="24"/>
        </w:rPr>
        <w:t>.</w:t>
      </w:r>
      <w:r w:rsidR="00AA3202" w:rsidRPr="00AA3202">
        <w:rPr>
          <w:b/>
          <w:bCs/>
          <w:sz w:val="24"/>
          <w:szCs w:val="24"/>
        </w:rPr>
        <w:t xml:space="preserve"> </w:t>
      </w:r>
    </w:p>
    <w:p w14:paraId="1C11C685" w14:textId="77777777" w:rsidR="00A370B4" w:rsidRPr="00AA3202" w:rsidRDefault="00A370B4" w:rsidP="00A370B4">
      <w:pPr>
        <w:spacing w:after="0"/>
        <w:ind w:left="426" w:hanging="23"/>
        <w:rPr>
          <w:b/>
          <w:bCs/>
          <w:sz w:val="24"/>
          <w:szCs w:val="24"/>
        </w:rPr>
      </w:pPr>
    </w:p>
    <w:p w14:paraId="32AF3339" w14:textId="5A45EB58" w:rsidR="00E91CB2" w:rsidRDefault="00E91CB2" w:rsidP="00A370B4">
      <w:pPr>
        <w:spacing w:after="0"/>
        <w:ind w:left="2160" w:hanging="1440"/>
        <w:rPr>
          <w:b/>
          <w:bCs/>
          <w:sz w:val="24"/>
          <w:szCs w:val="24"/>
        </w:rPr>
      </w:pPr>
      <w:r w:rsidRPr="00AA3202">
        <w:rPr>
          <w:b/>
          <w:bCs/>
          <w:sz w:val="24"/>
          <w:szCs w:val="24"/>
        </w:rPr>
        <w:t>16.7.2</w:t>
      </w:r>
      <w:r w:rsidRPr="00AA3202">
        <w:rPr>
          <w:b/>
          <w:bCs/>
          <w:sz w:val="24"/>
          <w:szCs w:val="24"/>
        </w:rPr>
        <w:tab/>
        <w:t>Master Plans (Carlton Gadens, and Royal Exhibition Building and Exhibition Reserve) – Chris Dupe and Kevin Walsh</w:t>
      </w:r>
      <w:r w:rsidR="00F934B1" w:rsidRPr="00AA3202">
        <w:rPr>
          <w:b/>
          <w:bCs/>
          <w:sz w:val="24"/>
          <w:szCs w:val="24"/>
        </w:rPr>
        <w:t xml:space="preserve"> </w:t>
      </w:r>
    </w:p>
    <w:p w14:paraId="476268E2" w14:textId="600EADCD" w:rsidR="00AA3202" w:rsidRPr="00AA3202" w:rsidRDefault="00AA3202" w:rsidP="00631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Kevin Walsh advised that </w:t>
      </w:r>
      <w:r w:rsidR="00294495">
        <w:rPr>
          <w:sz w:val="24"/>
          <w:szCs w:val="24"/>
        </w:rPr>
        <w:t xml:space="preserve">there would be a meeting between City of Melbourne and Museums Victoria to discuss </w:t>
      </w:r>
      <w:r w:rsidR="00D83B10">
        <w:rPr>
          <w:sz w:val="24"/>
          <w:szCs w:val="24"/>
        </w:rPr>
        <w:t xml:space="preserve">the methodology of having a </w:t>
      </w:r>
      <w:r w:rsidR="00294495">
        <w:rPr>
          <w:sz w:val="24"/>
          <w:szCs w:val="24"/>
        </w:rPr>
        <w:t xml:space="preserve">coordinated approach </w:t>
      </w:r>
      <w:r w:rsidR="00D83B10">
        <w:rPr>
          <w:sz w:val="24"/>
          <w:szCs w:val="24"/>
        </w:rPr>
        <w:t xml:space="preserve">to the two Masterplan documents. </w:t>
      </w:r>
    </w:p>
    <w:p w14:paraId="06B991B0" w14:textId="77777777" w:rsidR="00F934B1" w:rsidRDefault="00F934B1" w:rsidP="00A370B4">
      <w:pPr>
        <w:spacing w:after="0"/>
        <w:ind w:left="2160" w:hanging="1440"/>
        <w:rPr>
          <w:sz w:val="24"/>
          <w:szCs w:val="24"/>
        </w:rPr>
      </w:pPr>
    </w:p>
    <w:p w14:paraId="1816CB5B" w14:textId="0E03337D" w:rsidR="00E91CB2" w:rsidRDefault="00E91CB2" w:rsidP="00A370B4">
      <w:pPr>
        <w:spacing w:after="0"/>
        <w:ind w:left="2160" w:hanging="1440"/>
        <w:rPr>
          <w:b/>
          <w:bCs/>
          <w:sz w:val="24"/>
          <w:szCs w:val="24"/>
        </w:rPr>
      </w:pPr>
      <w:r w:rsidRPr="00D83B10">
        <w:rPr>
          <w:b/>
          <w:bCs/>
          <w:sz w:val="24"/>
          <w:szCs w:val="24"/>
        </w:rPr>
        <w:t>16.7.3</w:t>
      </w:r>
      <w:r w:rsidRPr="00D83B10">
        <w:rPr>
          <w:b/>
          <w:bCs/>
          <w:sz w:val="24"/>
          <w:szCs w:val="24"/>
        </w:rPr>
        <w:tab/>
        <w:t>World Heritage Strategy Plan for the World Heritage Environs Area – Amanda Bacon</w:t>
      </w:r>
    </w:p>
    <w:p w14:paraId="2BDAFFC7" w14:textId="70F9933C" w:rsidR="001714A7" w:rsidRDefault="001714A7" w:rsidP="00631FF3">
      <w:pPr>
        <w:spacing w:after="0"/>
        <w:ind w:firstLine="11"/>
        <w:rPr>
          <w:sz w:val="24"/>
          <w:szCs w:val="24"/>
        </w:rPr>
      </w:pPr>
      <w:r>
        <w:rPr>
          <w:sz w:val="24"/>
          <w:szCs w:val="24"/>
        </w:rPr>
        <w:t xml:space="preserve">Amanda Bacon advised that targeted consultation had been completed </w:t>
      </w:r>
      <w:r w:rsidR="00AA79D7">
        <w:rPr>
          <w:sz w:val="24"/>
          <w:szCs w:val="24"/>
        </w:rPr>
        <w:t xml:space="preserve">and a total of 14 submissions had been received. Amanda further advised that the project had been on track to be completed </w:t>
      </w:r>
      <w:r w:rsidR="00130CCE">
        <w:rPr>
          <w:sz w:val="24"/>
          <w:szCs w:val="24"/>
        </w:rPr>
        <w:t>by the end of August, however COVID-19 had resulted in delays. The Strategy Plan review is now on track to complete by end September</w:t>
      </w:r>
      <w:r w:rsidR="006D2B7C">
        <w:rPr>
          <w:sz w:val="24"/>
          <w:szCs w:val="24"/>
        </w:rPr>
        <w:t xml:space="preserve">, meaning the Heritage Council submission process for the Strategy Plan can commence in mid-October. </w:t>
      </w:r>
    </w:p>
    <w:p w14:paraId="31926A78" w14:textId="77777777" w:rsidR="00A370B4" w:rsidRPr="001714A7" w:rsidRDefault="00A370B4" w:rsidP="00A370B4">
      <w:pPr>
        <w:spacing w:after="0"/>
        <w:ind w:left="709" w:firstLine="11"/>
        <w:rPr>
          <w:sz w:val="24"/>
          <w:szCs w:val="24"/>
        </w:rPr>
      </w:pPr>
    </w:p>
    <w:p w14:paraId="723384FD" w14:textId="77777777" w:rsidR="00E8319E" w:rsidRDefault="00E91CB2" w:rsidP="00E8319E">
      <w:pPr>
        <w:spacing w:after="0"/>
        <w:ind w:left="2160" w:hanging="1440"/>
        <w:rPr>
          <w:b/>
          <w:bCs/>
          <w:sz w:val="24"/>
          <w:szCs w:val="24"/>
        </w:rPr>
      </w:pPr>
      <w:r w:rsidRPr="006D2B7C">
        <w:rPr>
          <w:b/>
          <w:bCs/>
          <w:sz w:val="24"/>
          <w:szCs w:val="24"/>
        </w:rPr>
        <w:t>16.7.4</w:t>
      </w:r>
      <w:r w:rsidRPr="006D2B7C">
        <w:rPr>
          <w:b/>
          <w:bCs/>
          <w:sz w:val="24"/>
          <w:szCs w:val="24"/>
        </w:rPr>
        <w:tab/>
        <w:t>First Peoples engagement – Chris Dupe</w:t>
      </w:r>
    </w:p>
    <w:p w14:paraId="07D89D8E" w14:textId="688284F4" w:rsidR="00342232" w:rsidRPr="00E8319E" w:rsidRDefault="00B45BC3" w:rsidP="00E8319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Kevin Walsh advised that the completion of this engagement and drafting of the new Attachment E governed the timing of the other component documents. Kevin advised that there may be unforeseen delays dependant on when the RAP decision is made. </w:t>
      </w:r>
    </w:p>
    <w:p w14:paraId="236B0BE5" w14:textId="7718E538" w:rsidR="00A370B4" w:rsidRDefault="00B45BC3" w:rsidP="00E8319E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 Dupe advised that discussions between the chosen consultant</w:t>
      </w:r>
      <w:r w:rsidR="002B7279">
        <w:rPr>
          <w:sz w:val="24"/>
          <w:szCs w:val="24"/>
        </w:rPr>
        <w:t>s for the project had begun. It is likely that there will be three sub-contractors to carry out the project work</w:t>
      </w:r>
      <w:r w:rsidR="0056784B">
        <w:rPr>
          <w:sz w:val="24"/>
          <w:szCs w:val="24"/>
        </w:rPr>
        <w:t xml:space="preserve">, and </w:t>
      </w:r>
      <w:r w:rsidR="0056784B">
        <w:rPr>
          <w:sz w:val="24"/>
          <w:szCs w:val="24"/>
        </w:rPr>
        <w:lastRenderedPageBreak/>
        <w:t xml:space="preserve">one contractor to bring it together. General discussion around the budget and scope of the project was held. </w:t>
      </w:r>
      <w:r>
        <w:rPr>
          <w:sz w:val="24"/>
          <w:szCs w:val="24"/>
        </w:rPr>
        <w:t xml:space="preserve"> </w:t>
      </w:r>
      <w:r w:rsidR="0056784B">
        <w:rPr>
          <w:sz w:val="24"/>
          <w:szCs w:val="24"/>
        </w:rPr>
        <w:t>Chris Dupe advised that the project</w:t>
      </w:r>
      <w:r w:rsidR="00D35342">
        <w:rPr>
          <w:sz w:val="24"/>
          <w:szCs w:val="24"/>
        </w:rPr>
        <w:t xml:space="preserve"> may be completed by December. </w:t>
      </w:r>
    </w:p>
    <w:p w14:paraId="59459CAE" w14:textId="77777777" w:rsidR="00631FF3" w:rsidRDefault="00631FF3" w:rsidP="00631FF3">
      <w:pPr>
        <w:spacing w:after="0"/>
        <w:rPr>
          <w:b/>
          <w:bCs/>
          <w:sz w:val="24"/>
          <w:szCs w:val="24"/>
        </w:rPr>
      </w:pPr>
    </w:p>
    <w:p w14:paraId="5C586FDF" w14:textId="111E7A46" w:rsidR="00D35342" w:rsidRPr="00D35342" w:rsidRDefault="00D35342" w:rsidP="00631FF3">
      <w:pPr>
        <w:spacing w:after="0"/>
        <w:rPr>
          <w:b/>
          <w:bCs/>
          <w:sz w:val="24"/>
          <w:szCs w:val="24"/>
        </w:rPr>
      </w:pPr>
      <w:r w:rsidRPr="00D35342">
        <w:rPr>
          <w:b/>
          <w:bCs/>
          <w:sz w:val="24"/>
          <w:szCs w:val="24"/>
        </w:rPr>
        <w:t xml:space="preserve">Action(s): </w:t>
      </w:r>
    </w:p>
    <w:p w14:paraId="5FB3CAA3" w14:textId="200F6A4C" w:rsidR="00D35342" w:rsidRDefault="00D35342" w:rsidP="00A370B4">
      <w:pPr>
        <w:spacing w:after="0"/>
        <w:ind w:left="709" w:hanging="22"/>
        <w:rPr>
          <w:sz w:val="24"/>
          <w:szCs w:val="24"/>
        </w:rPr>
      </w:pPr>
      <w:r>
        <w:rPr>
          <w:sz w:val="24"/>
          <w:szCs w:val="24"/>
        </w:rPr>
        <w:t>- Chris Dupe to provide Steering Committee with final consultant quote</w:t>
      </w:r>
      <w:r w:rsidR="008B241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03592DA3" w14:textId="77777777" w:rsidR="00A370B4" w:rsidRPr="00342232" w:rsidRDefault="00A370B4" w:rsidP="00A370B4">
      <w:pPr>
        <w:spacing w:after="0"/>
        <w:ind w:left="709" w:hanging="22"/>
        <w:rPr>
          <w:sz w:val="24"/>
          <w:szCs w:val="24"/>
        </w:rPr>
      </w:pPr>
    </w:p>
    <w:p w14:paraId="016C0DBF" w14:textId="77777777" w:rsidR="00E8319E" w:rsidRDefault="00E91CB2" w:rsidP="00B314EF">
      <w:pPr>
        <w:spacing w:after="0"/>
        <w:ind w:left="1276" w:hanging="720"/>
        <w:rPr>
          <w:b/>
          <w:bCs/>
          <w:sz w:val="24"/>
          <w:szCs w:val="24"/>
        </w:rPr>
      </w:pPr>
      <w:r w:rsidRPr="00D35342">
        <w:rPr>
          <w:b/>
          <w:bCs/>
          <w:sz w:val="24"/>
          <w:szCs w:val="24"/>
        </w:rPr>
        <w:t>16.8</w:t>
      </w:r>
      <w:r w:rsidRPr="00D35342">
        <w:rPr>
          <w:b/>
          <w:bCs/>
          <w:sz w:val="24"/>
          <w:szCs w:val="24"/>
        </w:rPr>
        <w:tab/>
        <w:t>Climate change vulnerability assess</w:t>
      </w:r>
      <w:r w:rsidR="00F934B1" w:rsidRPr="00D35342">
        <w:rPr>
          <w:b/>
          <w:bCs/>
          <w:sz w:val="24"/>
          <w:szCs w:val="24"/>
        </w:rPr>
        <w:t xml:space="preserve"> </w:t>
      </w:r>
    </w:p>
    <w:p w14:paraId="53471EDD" w14:textId="6F8FF9B8" w:rsidR="00631FF3" w:rsidRPr="00E8319E" w:rsidRDefault="000F206F" w:rsidP="00B314EF">
      <w:pPr>
        <w:spacing w:after="0"/>
        <w:ind w:left="-142" w:hanging="11"/>
        <w:rPr>
          <w:b/>
          <w:bCs/>
          <w:sz w:val="24"/>
          <w:szCs w:val="24"/>
        </w:rPr>
      </w:pPr>
      <w:r>
        <w:rPr>
          <w:sz w:val="24"/>
          <w:szCs w:val="24"/>
        </w:rPr>
        <w:t>Chris Dupe advised that Museums Victoria had been approached by the Federal Department of Environment and Energy to participate in climate vulnerability work at World Heritage Sites.</w:t>
      </w:r>
      <w:r w:rsidR="009F4E28">
        <w:rPr>
          <w:sz w:val="24"/>
          <w:szCs w:val="24"/>
        </w:rPr>
        <w:t xml:space="preserve"> Chris advised the Steering Committee that there may be work in determining how to </w:t>
      </w:r>
      <w:r w:rsidR="008E5478">
        <w:rPr>
          <w:sz w:val="24"/>
          <w:szCs w:val="24"/>
        </w:rPr>
        <w:t>feed climate vulnerability and strategies into the reviewed WHMP</w:t>
      </w:r>
      <w:r w:rsidR="0059340C">
        <w:rPr>
          <w:sz w:val="24"/>
          <w:szCs w:val="24"/>
        </w:rPr>
        <w:t xml:space="preserve"> and that this study had come at a relevant time. </w:t>
      </w:r>
    </w:p>
    <w:p w14:paraId="21B66EAE" w14:textId="77777777" w:rsidR="00E8319E" w:rsidRDefault="0059340C" w:rsidP="00B314EF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The Chair commented that the Heritage Council was also undertaking </w:t>
      </w:r>
      <w:r w:rsidR="00A452F6">
        <w:rPr>
          <w:sz w:val="24"/>
          <w:szCs w:val="24"/>
        </w:rPr>
        <w:t xml:space="preserve">work looking at climate change and heritage sites. </w:t>
      </w:r>
    </w:p>
    <w:p w14:paraId="7404F2BE" w14:textId="77777777" w:rsidR="00E8319E" w:rsidRDefault="00E8319E" w:rsidP="00E8319E">
      <w:pPr>
        <w:spacing w:after="0"/>
        <w:ind w:left="-142"/>
        <w:rPr>
          <w:sz w:val="24"/>
          <w:szCs w:val="24"/>
        </w:rPr>
      </w:pPr>
    </w:p>
    <w:p w14:paraId="7BE32C76" w14:textId="6EC0C2FA" w:rsidR="00E91CB2" w:rsidRPr="00E8319E" w:rsidRDefault="00E91CB2" w:rsidP="00B314EF">
      <w:pPr>
        <w:spacing w:after="0"/>
        <w:ind w:left="567"/>
        <w:rPr>
          <w:sz w:val="24"/>
          <w:szCs w:val="24"/>
        </w:rPr>
      </w:pPr>
      <w:r w:rsidRPr="00A452F6">
        <w:rPr>
          <w:b/>
          <w:bCs/>
          <w:sz w:val="24"/>
          <w:szCs w:val="24"/>
        </w:rPr>
        <w:t>16.9</w:t>
      </w:r>
      <w:r w:rsidRPr="00A452F6">
        <w:rPr>
          <w:b/>
          <w:bCs/>
          <w:sz w:val="24"/>
          <w:szCs w:val="24"/>
        </w:rPr>
        <w:tab/>
        <w:t>Other business</w:t>
      </w:r>
    </w:p>
    <w:p w14:paraId="645A0016" w14:textId="472261C3" w:rsidR="00E8319E" w:rsidRDefault="00F5596F" w:rsidP="00E8319E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The Chair raised that a review of the EPBC Act </w:t>
      </w:r>
      <w:r w:rsidR="00E667A2">
        <w:rPr>
          <w:sz w:val="24"/>
          <w:szCs w:val="24"/>
        </w:rPr>
        <w:t>is underway</w:t>
      </w:r>
      <w:r w:rsidR="00616D53">
        <w:rPr>
          <w:sz w:val="24"/>
          <w:szCs w:val="24"/>
        </w:rPr>
        <w:t xml:space="preserve">. There may be opportunity for the Steering Committee to be </w:t>
      </w:r>
      <w:r w:rsidR="004A04D2">
        <w:rPr>
          <w:sz w:val="24"/>
          <w:szCs w:val="24"/>
        </w:rPr>
        <w:t xml:space="preserve">engaged in this process. The Chair advised that </w:t>
      </w:r>
      <w:r w:rsidR="00B314EF">
        <w:rPr>
          <w:sz w:val="24"/>
          <w:szCs w:val="24"/>
        </w:rPr>
        <w:t xml:space="preserve">more information will be circulated as </w:t>
      </w:r>
      <w:r w:rsidR="00C97CBC">
        <w:rPr>
          <w:sz w:val="24"/>
          <w:szCs w:val="24"/>
        </w:rPr>
        <w:t>it becomes</w:t>
      </w:r>
      <w:r w:rsidR="004A04D2">
        <w:rPr>
          <w:sz w:val="24"/>
          <w:szCs w:val="24"/>
        </w:rPr>
        <w:t xml:space="preserve"> available. </w:t>
      </w:r>
    </w:p>
    <w:p w14:paraId="1406B8F9" w14:textId="77777777" w:rsidR="00E8319E" w:rsidRDefault="00E8319E" w:rsidP="00E8319E">
      <w:pPr>
        <w:spacing w:after="0"/>
        <w:ind w:left="-142"/>
        <w:rPr>
          <w:sz w:val="24"/>
          <w:szCs w:val="24"/>
        </w:rPr>
      </w:pPr>
    </w:p>
    <w:p w14:paraId="4AD4A1EE" w14:textId="6BC2320B" w:rsidR="00E91CB2" w:rsidRPr="00E8319E" w:rsidRDefault="00E91CB2" w:rsidP="00B314EF">
      <w:pPr>
        <w:spacing w:after="0"/>
        <w:ind w:left="567"/>
        <w:rPr>
          <w:sz w:val="24"/>
          <w:szCs w:val="24"/>
        </w:rPr>
      </w:pPr>
      <w:r w:rsidRPr="004A04D2">
        <w:rPr>
          <w:b/>
          <w:bCs/>
          <w:sz w:val="24"/>
          <w:szCs w:val="24"/>
        </w:rPr>
        <w:t>16.10</w:t>
      </w:r>
      <w:r w:rsidRPr="004A04D2">
        <w:rPr>
          <w:b/>
          <w:bCs/>
          <w:sz w:val="24"/>
          <w:szCs w:val="24"/>
        </w:rPr>
        <w:tab/>
        <w:t>Next meeting/ frequency of meetings</w:t>
      </w:r>
    </w:p>
    <w:p w14:paraId="08C71162" w14:textId="3284185F" w:rsidR="004A04D2" w:rsidRPr="004A04D2" w:rsidRDefault="00BF38FC" w:rsidP="00E8319E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Agreement at previous meeting to hold Steering Committee meetings around key milestones. For this </w:t>
      </w:r>
      <w:r w:rsidR="00B314EF">
        <w:rPr>
          <w:sz w:val="24"/>
          <w:szCs w:val="24"/>
        </w:rPr>
        <w:t>reason,</w:t>
      </w:r>
      <w:r>
        <w:rPr>
          <w:sz w:val="24"/>
          <w:szCs w:val="24"/>
        </w:rPr>
        <w:t xml:space="preserve"> there was general agreement that the next meeting would notionally go ahead in 4 – 5 weeks following </w:t>
      </w:r>
      <w:r w:rsidR="00A370B4">
        <w:rPr>
          <w:sz w:val="24"/>
          <w:szCs w:val="24"/>
        </w:rPr>
        <w:t xml:space="preserve">the development of a consultation report. </w:t>
      </w:r>
    </w:p>
    <w:p w14:paraId="0C5FD584" w14:textId="77777777" w:rsidR="00B314EF" w:rsidRDefault="00B314EF" w:rsidP="00E8319E">
      <w:pPr>
        <w:spacing w:after="0"/>
        <w:ind w:left="-142"/>
        <w:rPr>
          <w:sz w:val="24"/>
          <w:szCs w:val="24"/>
        </w:rPr>
      </w:pPr>
    </w:p>
    <w:p w14:paraId="35EB83B5" w14:textId="77145FD9" w:rsidR="0029706E" w:rsidRPr="00B314EF" w:rsidRDefault="00A370B4" w:rsidP="00B314EF">
      <w:pPr>
        <w:spacing w:after="0"/>
        <w:ind w:left="567" w:hanging="851"/>
        <w:rPr>
          <w:b/>
          <w:bCs/>
          <w:sz w:val="24"/>
          <w:szCs w:val="24"/>
        </w:rPr>
      </w:pPr>
      <w:r w:rsidRPr="00B314EF">
        <w:rPr>
          <w:b/>
          <w:bCs/>
          <w:sz w:val="24"/>
          <w:szCs w:val="24"/>
        </w:rPr>
        <w:t>Meeting concluded at 1</w:t>
      </w:r>
      <w:r w:rsidR="00B314EF" w:rsidRPr="00B314EF">
        <w:rPr>
          <w:b/>
          <w:bCs/>
          <w:sz w:val="24"/>
          <w:szCs w:val="24"/>
        </w:rPr>
        <w:t xml:space="preserve">2 </w:t>
      </w:r>
      <w:r w:rsidRPr="00B314EF">
        <w:rPr>
          <w:b/>
          <w:bCs/>
          <w:sz w:val="24"/>
          <w:szCs w:val="24"/>
        </w:rPr>
        <w:t>30</w:t>
      </w:r>
      <w:r w:rsidR="00B314EF" w:rsidRPr="00B314EF">
        <w:rPr>
          <w:b/>
          <w:bCs/>
          <w:sz w:val="24"/>
          <w:szCs w:val="24"/>
        </w:rPr>
        <w:t xml:space="preserve"> </w:t>
      </w:r>
      <w:r w:rsidRPr="00B314EF">
        <w:rPr>
          <w:b/>
          <w:bCs/>
          <w:sz w:val="24"/>
          <w:szCs w:val="24"/>
        </w:rPr>
        <w:t xml:space="preserve">pm. </w:t>
      </w:r>
    </w:p>
    <w:bookmarkEnd w:id="0"/>
    <w:p w14:paraId="27288056" w14:textId="77777777" w:rsidR="00F54C23" w:rsidRDefault="00F54C23" w:rsidP="00A370B4">
      <w:pPr>
        <w:spacing w:after="0"/>
        <w:rPr>
          <w:sz w:val="24"/>
          <w:szCs w:val="24"/>
        </w:rPr>
      </w:pPr>
    </w:p>
    <w:bookmarkEnd w:id="1"/>
    <w:sectPr w:rsidR="00F54C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284B" w14:textId="77777777" w:rsidR="00BE3170" w:rsidRDefault="00BE3170" w:rsidP="00BE3170">
      <w:pPr>
        <w:spacing w:after="0" w:line="240" w:lineRule="auto"/>
      </w:pPr>
      <w:r>
        <w:separator/>
      </w:r>
    </w:p>
  </w:endnote>
  <w:endnote w:type="continuationSeparator" w:id="0">
    <w:p w14:paraId="1FC94E5E" w14:textId="77777777" w:rsidR="00BE3170" w:rsidRDefault="00BE3170" w:rsidP="00BE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06A6" w14:textId="70E4A22B" w:rsidR="00BE3170" w:rsidRDefault="00BE3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3314" w14:textId="4493D3C6" w:rsidR="00BE3170" w:rsidRDefault="00183C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302F9D" wp14:editId="2C598F7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9a574dc09f2df9dda4445c93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23DC65" w14:textId="2E108302" w:rsidR="00183CAC" w:rsidRPr="00183CAC" w:rsidRDefault="00183CAC" w:rsidP="00183C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83CA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02F9D" id="_x0000_t202" coordsize="21600,21600" o:spt="202" path="m,l,21600r21600,l21600,xe">
              <v:stroke joinstyle="miter"/>
              <v:path gradientshapeok="t" o:connecttype="rect"/>
            </v:shapetype>
            <v:shape id="MSIPCM9a574dc09f2df9dda4445c93" o:spid="_x0000_s1026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5123DC65" w14:textId="2E108302" w:rsidR="00183CAC" w:rsidRPr="00183CAC" w:rsidRDefault="00183CAC" w:rsidP="00183CA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83CA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DBA8" w14:textId="0E2E30DA" w:rsidR="00BE3170" w:rsidRDefault="00BE3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AA43" w14:textId="77777777" w:rsidR="00BE3170" w:rsidRDefault="00BE3170" w:rsidP="00BE3170">
      <w:pPr>
        <w:spacing w:after="0" w:line="240" w:lineRule="auto"/>
      </w:pPr>
      <w:r>
        <w:separator/>
      </w:r>
    </w:p>
  </w:footnote>
  <w:footnote w:type="continuationSeparator" w:id="0">
    <w:p w14:paraId="080997C6" w14:textId="77777777" w:rsidR="00BE3170" w:rsidRDefault="00BE3170" w:rsidP="00BE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1839" w14:textId="77777777" w:rsidR="00BE3170" w:rsidRDefault="00BE3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0F4C" w14:textId="77777777" w:rsidR="00BE3170" w:rsidRDefault="00BE3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963D" w14:textId="77777777" w:rsidR="00BE3170" w:rsidRDefault="00BE3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F01"/>
    <w:multiLevelType w:val="hybridMultilevel"/>
    <w:tmpl w:val="CA42C732"/>
    <w:lvl w:ilvl="0" w:tplc="C27E043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E0612"/>
    <w:multiLevelType w:val="hybridMultilevel"/>
    <w:tmpl w:val="11B0F776"/>
    <w:lvl w:ilvl="0" w:tplc="609CCA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100"/>
    <w:multiLevelType w:val="hybridMultilevel"/>
    <w:tmpl w:val="9DE6F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448C"/>
    <w:multiLevelType w:val="hybridMultilevel"/>
    <w:tmpl w:val="8C529FCA"/>
    <w:lvl w:ilvl="0" w:tplc="8370C43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457D0"/>
    <w:multiLevelType w:val="hybridMultilevel"/>
    <w:tmpl w:val="1CD8E8D4"/>
    <w:lvl w:ilvl="0" w:tplc="8370C43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7701"/>
    <w:multiLevelType w:val="hybridMultilevel"/>
    <w:tmpl w:val="6794FD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FE7CF3"/>
    <w:multiLevelType w:val="hybridMultilevel"/>
    <w:tmpl w:val="3FC850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0630143">
    <w:abstractNumId w:val="2"/>
  </w:num>
  <w:num w:numId="2" w16cid:durableId="1627663911">
    <w:abstractNumId w:val="5"/>
  </w:num>
  <w:num w:numId="3" w16cid:durableId="229775869">
    <w:abstractNumId w:val="6"/>
  </w:num>
  <w:num w:numId="4" w16cid:durableId="1248811971">
    <w:abstractNumId w:val="0"/>
  </w:num>
  <w:num w:numId="5" w16cid:durableId="1762869143">
    <w:abstractNumId w:val="3"/>
  </w:num>
  <w:num w:numId="6" w16cid:durableId="1334719579">
    <w:abstractNumId w:val="4"/>
  </w:num>
  <w:num w:numId="7" w16cid:durableId="25802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B2"/>
    <w:rsid w:val="00000334"/>
    <w:rsid w:val="00003A17"/>
    <w:rsid w:val="00046218"/>
    <w:rsid w:val="00083198"/>
    <w:rsid w:val="000B1CBE"/>
    <w:rsid w:val="000E6463"/>
    <w:rsid w:val="000F09D1"/>
    <w:rsid w:val="000F206F"/>
    <w:rsid w:val="00130CCE"/>
    <w:rsid w:val="00167BA5"/>
    <w:rsid w:val="001714A7"/>
    <w:rsid w:val="00183CAC"/>
    <w:rsid w:val="001848E0"/>
    <w:rsid w:val="00190684"/>
    <w:rsid w:val="001B7971"/>
    <w:rsid w:val="001E093C"/>
    <w:rsid w:val="00225BC2"/>
    <w:rsid w:val="0023449D"/>
    <w:rsid w:val="00235435"/>
    <w:rsid w:val="00252444"/>
    <w:rsid w:val="00294495"/>
    <w:rsid w:val="0029706E"/>
    <w:rsid w:val="002A3B4A"/>
    <w:rsid w:val="002B7279"/>
    <w:rsid w:val="002E5CA4"/>
    <w:rsid w:val="002E5E7E"/>
    <w:rsid w:val="002F4541"/>
    <w:rsid w:val="003017A3"/>
    <w:rsid w:val="00342232"/>
    <w:rsid w:val="00344445"/>
    <w:rsid w:val="00361F46"/>
    <w:rsid w:val="00395227"/>
    <w:rsid w:val="00395813"/>
    <w:rsid w:val="003B6C97"/>
    <w:rsid w:val="003C57E6"/>
    <w:rsid w:val="003D0D7E"/>
    <w:rsid w:val="003F2425"/>
    <w:rsid w:val="004033C5"/>
    <w:rsid w:val="004404E9"/>
    <w:rsid w:val="004663E5"/>
    <w:rsid w:val="00480EE4"/>
    <w:rsid w:val="004842C7"/>
    <w:rsid w:val="00495000"/>
    <w:rsid w:val="004A04D2"/>
    <w:rsid w:val="004A3AAD"/>
    <w:rsid w:val="004E142E"/>
    <w:rsid w:val="005108BC"/>
    <w:rsid w:val="00527248"/>
    <w:rsid w:val="005474F2"/>
    <w:rsid w:val="0056784B"/>
    <w:rsid w:val="0059340C"/>
    <w:rsid w:val="005A14A3"/>
    <w:rsid w:val="005A4325"/>
    <w:rsid w:val="00616D53"/>
    <w:rsid w:val="00631FF3"/>
    <w:rsid w:val="0063526E"/>
    <w:rsid w:val="00657A8A"/>
    <w:rsid w:val="00663F0D"/>
    <w:rsid w:val="00673E23"/>
    <w:rsid w:val="00673F10"/>
    <w:rsid w:val="006C3E4B"/>
    <w:rsid w:val="006D29BD"/>
    <w:rsid w:val="006D2B7C"/>
    <w:rsid w:val="00756F08"/>
    <w:rsid w:val="007B1FAD"/>
    <w:rsid w:val="007B5780"/>
    <w:rsid w:val="007E1089"/>
    <w:rsid w:val="007E427A"/>
    <w:rsid w:val="00816C1E"/>
    <w:rsid w:val="008431E2"/>
    <w:rsid w:val="00852513"/>
    <w:rsid w:val="008B2419"/>
    <w:rsid w:val="008B59AC"/>
    <w:rsid w:val="008D534B"/>
    <w:rsid w:val="008E155C"/>
    <w:rsid w:val="008E5478"/>
    <w:rsid w:val="009403B8"/>
    <w:rsid w:val="0094616B"/>
    <w:rsid w:val="00995E1C"/>
    <w:rsid w:val="009F4E28"/>
    <w:rsid w:val="00A01E46"/>
    <w:rsid w:val="00A370B4"/>
    <w:rsid w:val="00A452F6"/>
    <w:rsid w:val="00A72A89"/>
    <w:rsid w:val="00A74667"/>
    <w:rsid w:val="00A76EC1"/>
    <w:rsid w:val="00AA3202"/>
    <w:rsid w:val="00AA79D7"/>
    <w:rsid w:val="00AC402E"/>
    <w:rsid w:val="00AE0216"/>
    <w:rsid w:val="00AF2B7D"/>
    <w:rsid w:val="00AF334A"/>
    <w:rsid w:val="00AF671F"/>
    <w:rsid w:val="00B2080A"/>
    <w:rsid w:val="00B314EF"/>
    <w:rsid w:val="00B45BC3"/>
    <w:rsid w:val="00B72A57"/>
    <w:rsid w:val="00B92B06"/>
    <w:rsid w:val="00BD521A"/>
    <w:rsid w:val="00BE3170"/>
    <w:rsid w:val="00BF38FC"/>
    <w:rsid w:val="00C86CA6"/>
    <w:rsid w:val="00C90B1C"/>
    <w:rsid w:val="00C97CBC"/>
    <w:rsid w:val="00CA23EE"/>
    <w:rsid w:val="00CB5572"/>
    <w:rsid w:val="00CE189D"/>
    <w:rsid w:val="00D316CE"/>
    <w:rsid w:val="00D35342"/>
    <w:rsid w:val="00D83B10"/>
    <w:rsid w:val="00DA625F"/>
    <w:rsid w:val="00DF7386"/>
    <w:rsid w:val="00E06E81"/>
    <w:rsid w:val="00E151BC"/>
    <w:rsid w:val="00E406D7"/>
    <w:rsid w:val="00E5290D"/>
    <w:rsid w:val="00E667A2"/>
    <w:rsid w:val="00E8319E"/>
    <w:rsid w:val="00E91CB2"/>
    <w:rsid w:val="00ED63CB"/>
    <w:rsid w:val="00EE1B4E"/>
    <w:rsid w:val="00F23BF2"/>
    <w:rsid w:val="00F54C23"/>
    <w:rsid w:val="00F5596F"/>
    <w:rsid w:val="00F55AD0"/>
    <w:rsid w:val="00F934B1"/>
    <w:rsid w:val="00F94BF5"/>
    <w:rsid w:val="00FB1127"/>
    <w:rsid w:val="3D4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FC361"/>
  <w15:chartTrackingRefBased/>
  <w15:docId w15:val="{B7B38CA8-07CD-49FC-82D1-5CC4C82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170"/>
  </w:style>
  <w:style w:type="paragraph" w:styleId="Footer">
    <w:name w:val="footer"/>
    <w:basedOn w:val="Normal"/>
    <w:link w:val="FooterChar"/>
    <w:uiPriority w:val="99"/>
    <w:unhideWhenUsed/>
    <w:rsid w:val="00BE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 V2 External Committees" ma:contentTypeID="0x0101009298E819CE1EBB4F8D2096B3E0F0C2910B007221A84E2F74E64A8EC362D464D423BD" ma:contentTypeVersion="2932" ma:contentTypeDescription="For use with ECM V2 External Committees libraries. A Department member has a role on a VPS or Government Committee or Body, including interdepartmental committees (IDC)" ma:contentTypeScope="" ma:versionID="dd6da6e04444ba9d2c13f886e1975700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77ebedd4-43b1-41da-a353-70294ce5c76b" xmlns:ns5="c42f9c80-6326-4d3e-8624-f1221488f056" targetNamespace="http://schemas.microsoft.com/office/2006/metadata/properties" ma:root="true" ma:fieldsID="bfbf99cec3e5b224abe91e0d104be52a" ns2:_="" ns3:_="" ns4:_="" ns5:_="">
    <xsd:import namespace="9fd47c19-1c4a-4d7d-b342-c10cef269344"/>
    <xsd:import namespace="a5f32de4-e402-4188-b034-e71ca7d22e54"/>
    <xsd:import namespace="77ebedd4-43b1-41da-a353-70294ce5c76b"/>
    <xsd:import namespace="c42f9c80-6326-4d3e-8624-f1221488f05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of4cb4f47d4a45968ca5ecca6e63ec03" minOccurs="0"/>
                <xsd:element ref="ns2:g91c59fb10974fa1a03160ad8386f0f4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2:MeetDate" minOccurs="0"/>
                <xsd:element ref="ns4:Statu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4cb4f47d4a45968ca5ecca6e63ec03" ma:index="19" ma:taxonomy="true" ma:internalName="of4cb4f47d4a45968ca5ecca6e63ec03" ma:taxonomyFieldName="Records_x0020_Class_x0020_External_x0020_Committees" ma:displayName="Classification" ma:default="" ma:fieldId="{8f4cb4f4-7d4a-4596-8ca5-ecca6e63ec03}" ma:sspId="797aeec6-0273-40f2-ab3e-beee73212332" ma:termSetId="4258747f-0974-48f0-ac10-46f208a52cd4" ma:anchorId="4e72128b-754e-427e-99a2-063af068d4e4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0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Date" ma:index="35" nillable="true" ma:displayName="Meeting Date" ma:format="DateOnly" ma:internalName="Mee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bedd4-43b1-41da-a353-70294ce5c7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36" nillable="true" ma:displayName="Status" ma:description="Status of document" ma:format="Dropdown" ma:internalName="Status">
      <xsd:simpleType>
        <xsd:union memberTypes="dms:Text">
          <xsd:simpleType>
            <xsd:restriction base="dms:Choice">
              <xsd:enumeration value="Archived"/>
              <xsd:enumeration value="Current"/>
            </xsd:restriction>
          </xsd:simpleType>
        </xsd:union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9c80-6326-4d3e-8624-f1221488f056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009298E819CE1EBB4F8D2096B3E0F0C29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83</Value>
      <Value>3</Value>
      <Value>2</Value>
      <Value>42</Value>
    </TaxCatchAll>
    <b9b43b809ea4445880dbf70bb9849525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09d50d6e-e6a9-4942-8169-28ae01ee6a0f</TermId>
        </TermInfo>
      </Terms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MeetDate xmlns="9fd47c19-1c4a-4d7d-b342-c10cef269344">2020-07-29T14:00:00+00:00</MeetDate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of4cb4f47d4a45968ca5ecca6e63ec03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sets of meeting papers</TermName>
          <TermId xmlns="http://schemas.microsoft.com/office/infopath/2007/PartnerControls">e8261a4b-f46d-480c-a782-8eb081a49fdd</TermId>
        </TermInfo>
      </Terms>
    </of4cb4f47d4a45968ca5ecca6e63ec03>
    <_dlc_DocId xmlns="a5f32de4-e402-4188-b034-e71ca7d22e54">DOCID380-1441733232-29</_dlc_DocId>
    <_dlc_DocIdUrl xmlns="a5f32de4-e402-4188-b034-e71ca7d22e54">
      <Url>https://delwpvicgovau.sharepoint.com/sites/ecm_380/_layouts/15/DocIdRedir.aspx?ID=DOCID380-1441733232-29</Url>
      <Description>DOCID380-1441733232-29</Description>
    </_dlc_DocIdUrl>
    <SharedWithUsers xmlns="c42f9c80-6326-4d3e-8624-f1221488f056">
      <UserInfo>
        <DisplayName>Sonia M Rappell (DELWP)</DisplayName>
        <AccountId>104</AccountId>
        <AccountType/>
      </UserInfo>
    </SharedWithUsers>
    <g91c59fb10974fa1a03160ad8386f0f4 xmlns="9fd47c19-1c4a-4d7d-b342-c10cef269344">
      <Terms xmlns="http://schemas.microsoft.com/office/infopath/2007/PartnerControls"/>
    </g91c59fb10974fa1a03160ad8386f0f4>
    <Status xmlns="77ebedd4-43b1-41da-a353-70294ce5c76b" xsi:nil="true"/>
  </documentManagement>
</p:properties>
</file>

<file path=customXml/itemProps1.xml><?xml version="1.0" encoding="utf-8"?>
<ds:datastoreItem xmlns:ds="http://schemas.openxmlformats.org/officeDocument/2006/customXml" ds:itemID="{20E4AFFF-6A27-413F-9C6B-FA8E780ADF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C04872-830B-4DC8-9106-BED02B981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77ebedd4-43b1-41da-a353-70294ce5c76b"/>
    <ds:schemaRef ds:uri="c42f9c80-6326-4d3e-8624-f1221488f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28636-17FE-4AAC-917F-380D9A8D353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1770AF8-109B-426B-8529-A6A754B85C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D9F6AF-BE29-42CA-AF39-C15EDB5307D2}">
  <ds:schemaRefs>
    <ds:schemaRef ds:uri="http://purl.org/dc/terms/"/>
    <ds:schemaRef ds:uri="http://schemas.openxmlformats.org/package/2006/metadata/core-properties"/>
    <ds:schemaRef ds:uri="77ebedd4-43b1-41da-a353-70294ce5c76b"/>
    <ds:schemaRef ds:uri="http://schemas.microsoft.com/office/2006/documentManagement/types"/>
    <ds:schemaRef ds:uri="c42f9c80-6326-4d3e-8624-f1221488f056"/>
    <ds:schemaRef ds:uri="a5f32de4-e402-4188-b034-e71ca7d22e54"/>
    <ds:schemaRef ds:uri="http://purl.org/dc/elements/1.1/"/>
    <ds:schemaRef ds:uri="http://schemas.microsoft.com/office/2006/metadata/properties"/>
    <ds:schemaRef ds:uri="http://schemas.microsoft.com/office/infopath/2007/PartnerControls"/>
    <ds:schemaRef ds:uri="9fd47c19-1c4a-4d7d-b342-c10cef269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7884</Characters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2023-09-19T06:41:00Z</dcterms:created>
  <dcterms:modified xsi:type="dcterms:W3CDTF">2023-09-19T06:41:00Z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0x0101009298E819CE1EBB4F8D2096B3E0F0C2910B007221A84E2F74E64A8EC362D464D423BD</vt:lpwstr>
  </property>
  <property fmtid="{D5CDD505-2E9C-101B-9397-08002B2CF9AE}" pid="3" name="_dlc_DocIdItemGuid">
    <vt:lpwstr>4a2f21ff-02d7-4c81-8afa-80c305886247</vt:lpwstr>
  </property>
  <property fmtid="{D5CDD505-2E9C-101B-9397-08002B2CF9AE}" pid="4" name="Dissemination Limiting Marker">
    <vt:lpwstr>2;#FOUO|955eb6fc-b35a-4808-8aa5-31e514fa3f26</vt:lpwstr>
  </property>
  <property fmtid="{D5CDD505-2E9C-101B-9397-08002B2CF9AE}" pid="5" name="Security Classification">
    <vt:lpwstr>3;#Unclassified|7fa379f4-4aba-4692-ab80-7d39d3a23cf4</vt:lpwstr>
  </property>
  <property fmtid="{D5CDD505-2E9C-101B-9397-08002B2CF9AE}" pid="6" name="Department Document Type">
    <vt:lpwstr>42;#Minutes|09d50d6e-e6a9-4942-8169-28ae01ee6a0f</vt:lpwstr>
  </property>
  <property fmtid="{D5CDD505-2E9C-101B-9397-08002B2CF9AE}" pid="7" name="Records Class External Committees">
    <vt:lpwstr>83</vt:lpwstr>
  </property>
  <property fmtid="{D5CDD505-2E9C-101B-9397-08002B2CF9AE}" pid="8" name="Record Purpose">
    <vt:lpwstr/>
  </property>
  <property fmtid="{D5CDD505-2E9C-101B-9397-08002B2CF9AE}" pid="9" name="_docset_NoMedatataSyncRequired">
    <vt:lpwstr>False</vt:lpwstr>
  </property>
  <property fmtid="{D5CDD505-2E9C-101B-9397-08002B2CF9AE}" pid="10" name="MSIP_Label_4257e2ab-f512-40e2-9c9a-c64247360765_Enabled">
    <vt:lpwstr>true</vt:lpwstr>
  </property>
  <property fmtid="{D5CDD505-2E9C-101B-9397-08002B2CF9AE}" pid="11" name="MSIP_Label_4257e2ab-f512-40e2-9c9a-c64247360765_SetDate">
    <vt:lpwstr>2023-09-19T06:40:52Z</vt:lpwstr>
  </property>
  <property fmtid="{D5CDD505-2E9C-101B-9397-08002B2CF9AE}" pid="12" name="MSIP_Label_4257e2ab-f512-40e2-9c9a-c64247360765_Method">
    <vt:lpwstr>Privileged</vt:lpwstr>
  </property>
  <property fmtid="{D5CDD505-2E9C-101B-9397-08002B2CF9AE}" pid="13" name="MSIP_Label_4257e2ab-f512-40e2-9c9a-c64247360765_Name">
    <vt:lpwstr>OFFICIAL</vt:lpwstr>
  </property>
  <property fmtid="{D5CDD505-2E9C-101B-9397-08002B2CF9AE}" pid="14" name="MSIP_Label_4257e2ab-f512-40e2-9c9a-c64247360765_SiteId">
    <vt:lpwstr>e8bdd6f7-fc18-4e48-a554-7f547927223b</vt:lpwstr>
  </property>
  <property fmtid="{D5CDD505-2E9C-101B-9397-08002B2CF9AE}" pid="15" name="MSIP_Label_4257e2ab-f512-40e2-9c9a-c64247360765_ActionId">
    <vt:lpwstr>cf948e33-47b5-4cd6-9c19-aa7691cc77ea</vt:lpwstr>
  </property>
  <property fmtid="{D5CDD505-2E9C-101B-9397-08002B2CF9AE}" pid="16" name="MSIP_Label_4257e2ab-f512-40e2-9c9a-c64247360765_ContentBits">
    <vt:lpwstr>2</vt:lpwstr>
  </property>
</Properties>
</file>